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ED2D2" w14:textId="13CA771C" w:rsidR="00400034" w:rsidRPr="00881583" w:rsidRDefault="00000000" w:rsidP="00400034">
      <w:pPr>
        <w:widowControl/>
        <w:tabs>
          <w:tab w:val="right" w:pos="9216"/>
        </w:tabs>
        <w:autoSpaceDE w:val="0"/>
        <w:autoSpaceDN w:val="0"/>
        <w:adjustRightInd w:val="0"/>
        <w:snapToGrid w:val="0"/>
        <w:jc w:val="left"/>
        <w:rPr>
          <w:rFonts w:ascii="Times New Roman" w:hAnsi="Times New Roman"/>
          <w:b/>
          <w:szCs w:val="21"/>
        </w:rPr>
      </w:pPr>
      <w:bookmarkStart w:id="0" w:name="_Hlk159158137"/>
      <w:r>
        <w:rPr>
          <w:noProof/>
        </w:rPr>
        <w:pict w14:anchorId="7CF5DB7C">
          <v:shape id="DtsShapeName" o:spid="_x0000_s2050"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6833A8" w:rsidRPr="00881583">
        <w:rPr>
          <w:rFonts w:ascii="Times New Roman" w:hAnsi="Times New Roman"/>
          <w:b/>
          <w:noProof/>
          <w:szCs w:val="21"/>
        </w:rPr>
        <w:t>3GPP TSG-RAN WG1 Meeting #1</w:t>
      </w:r>
      <w:r w:rsidR="00D27648">
        <w:rPr>
          <w:rFonts w:ascii="Times New Roman" w:hAnsi="Times New Roman"/>
          <w:b/>
          <w:noProof/>
          <w:szCs w:val="21"/>
        </w:rPr>
        <w:t>1</w:t>
      </w:r>
      <w:r w:rsidR="00CF29B5">
        <w:rPr>
          <w:rFonts w:ascii="Times New Roman" w:hAnsi="Times New Roman"/>
          <w:b/>
          <w:noProof/>
          <w:szCs w:val="21"/>
        </w:rPr>
        <w:t>9</w:t>
      </w:r>
      <w:r w:rsidR="002F0640">
        <w:rPr>
          <w:rFonts w:ascii="Times New Roman" w:hAnsi="Times New Roman"/>
          <w:b/>
          <w:noProof/>
          <w:szCs w:val="21"/>
        </w:rPr>
        <w:t xml:space="preserve">                                                                  </w:t>
      </w:r>
      <w:r w:rsidR="00996612" w:rsidRPr="00996612">
        <w:rPr>
          <w:rFonts w:ascii="Times New Roman" w:hAnsi="Times New Roman"/>
          <w:b/>
          <w:szCs w:val="21"/>
        </w:rPr>
        <w:t>R1-2410176</w:t>
      </w:r>
    </w:p>
    <w:p w14:paraId="48710365" w14:textId="17FDC25C" w:rsidR="00BB4A35" w:rsidRPr="00BB4A35" w:rsidRDefault="00CF29B5" w:rsidP="00BB4A35">
      <w:pPr>
        <w:tabs>
          <w:tab w:val="center" w:pos="4536"/>
          <w:tab w:val="right" w:pos="9072"/>
        </w:tabs>
        <w:rPr>
          <w:rFonts w:ascii="Times New Roman" w:eastAsia="MS Mincho" w:hAnsi="Times New Roman"/>
          <w:b/>
          <w:bCs/>
          <w:szCs w:val="21"/>
          <w:lang w:eastAsia="ja-JP"/>
        </w:rPr>
      </w:pPr>
      <w:r>
        <w:rPr>
          <w:rFonts w:ascii="Times New Roman" w:eastAsiaTheme="minorEastAsia" w:hAnsi="Times New Roman" w:hint="eastAsia"/>
          <w:b/>
          <w:bCs/>
          <w:szCs w:val="21"/>
        </w:rPr>
        <w:t>Or</w:t>
      </w:r>
      <w:r>
        <w:rPr>
          <w:rFonts w:ascii="Times New Roman" w:eastAsiaTheme="minorEastAsia" w:hAnsi="Times New Roman"/>
          <w:b/>
          <w:bCs/>
          <w:szCs w:val="21"/>
        </w:rPr>
        <w:t>lando</w:t>
      </w:r>
      <w:r w:rsidR="00935453" w:rsidRPr="00935453">
        <w:rPr>
          <w:rFonts w:ascii="Times New Roman" w:eastAsia="MS Mincho" w:hAnsi="Times New Roman"/>
          <w:b/>
          <w:bCs/>
          <w:szCs w:val="21"/>
          <w:lang w:eastAsia="ja-JP"/>
        </w:rPr>
        <w:t xml:space="preserve">, </w:t>
      </w:r>
      <w:r>
        <w:rPr>
          <w:rFonts w:ascii="Times New Roman" w:eastAsiaTheme="minorEastAsia" w:hAnsi="Times New Roman"/>
          <w:b/>
          <w:bCs/>
          <w:szCs w:val="21"/>
        </w:rPr>
        <w:t>US</w:t>
      </w:r>
      <w:r w:rsidR="00935453" w:rsidRPr="00935453">
        <w:rPr>
          <w:rFonts w:ascii="Times New Roman" w:eastAsia="MS Mincho" w:hAnsi="Times New Roman"/>
          <w:b/>
          <w:bCs/>
          <w:szCs w:val="21"/>
          <w:lang w:eastAsia="ja-JP"/>
        </w:rPr>
        <w:t xml:space="preserve">, </w:t>
      </w:r>
      <w:r>
        <w:rPr>
          <w:rFonts w:ascii="Times New Roman" w:eastAsiaTheme="minorEastAsia" w:hAnsi="Times New Roman"/>
          <w:b/>
          <w:bCs/>
          <w:szCs w:val="21"/>
        </w:rPr>
        <w:t>November</w:t>
      </w:r>
      <w:r w:rsidR="00935453" w:rsidRPr="00935453">
        <w:rPr>
          <w:rFonts w:ascii="Times New Roman" w:eastAsia="MS Mincho" w:hAnsi="Times New Roman"/>
          <w:b/>
          <w:bCs/>
          <w:szCs w:val="21"/>
          <w:lang w:eastAsia="ja-JP"/>
        </w:rPr>
        <w:t xml:space="preserve"> 1</w:t>
      </w:r>
      <w:r>
        <w:rPr>
          <w:rFonts w:ascii="Times New Roman" w:eastAsiaTheme="minorEastAsia" w:hAnsi="Times New Roman"/>
          <w:b/>
          <w:bCs/>
          <w:szCs w:val="21"/>
        </w:rPr>
        <w:t>8</w:t>
      </w:r>
      <w:r w:rsidR="00935453" w:rsidRPr="00935453">
        <w:rPr>
          <w:rFonts w:ascii="Times New Roman" w:eastAsia="MS Mincho" w:hAnsi="Times New Roman"/>
          <w:b/>
          <w:bCs/>
          <w:szCs w:val="21"/>
          <w:vertAlign w:val="superscript"/>
          <w:lang w:eastAsia="ja-JP"/>
        </w:rPr>
        <w:t>th</w:t>
      </w:r>
      <w:r w:rsidR="00935453">
        <w:rPr>
          <w:rFonts w:ascii="Times New Roman" w:eastAsia="MS Mincho" w:hAnsi="Times New Roman"/>
          <w:b/>
          <w:bCs/>
          <w:szCs w:val="21"/>
          <w:lang w:eastAsia="ja-JP"/>
        </w:rPr>
        <w:t xml:space="preserve"> </w:t>
      </w:r>
      <w:r w:rsidR="00935453" w:rsidRPr="00935453">
        <w:rPr>
          <w:rFonts w:ascii="Times New Roman" w:eastAsia="MS Mincho" w:hAnsi="Times New Roman"/>
          <w:b/>
          <w:bCs/>
          <w:szCs w:val="21"/>
          <w:lang w:eastAsia="ja-JP"/>
        </w:rPr>
        <w:t xml:space="preserve">– </w:t>
      </w:r>
      <w:proofErr w:type="gramStart"/>
      <w:r>
        <w:rPr>
          <w:rFonts w:ascii="Times New Roman" w:eastAsiaTheme="minorEastAsia" w:hAnsi="Times New Roman"/>
          <w:b/>
          <w:bCs/>
          <w:szCs w:val="21"/>
        </w:rPr>
        <w:t>22</w:t>
      </w:r>
      <w:r w:rsidR="001816BC">
        <w:rPr>
          <w:rFonts w:ascii="Times New Roman" w:eastAsiaTheme="minorEastAsia" w:hAnsi="Times New Roman" w:hint="eastAsia"/>
          <w:b/>
          <w:bCs/>
          <w:szCs w:val="21"/>
          <w:vertAlign w:val="superscript"/>
        </w:rPr>
        <w:t>th</w:t>
      </w:r>
      <w:proofErr w:type="gramEnd"/>
      <w:r w:rsidR="00935453" w:rsidRPr="00935453">
        <w:rPr>
          <w:rFonts w:ascii="Times New Roman" w:eastAsia="MS Mincho" w:hAnsi="Times New Roman"/>
          <w:b/>
          <w:bCs/>
          <w:szCs w:val="21"/>
          <w:lang w:eastAsia="ja-JP"/>
        </w:rPr>
        <w:t>, 2024</w:t>
      </w:r>
    </w:p>
    <w:p w14:paraId="791F4D67" w14:textId="77777777" w:rsidR="00400034" w:rsidRPr="00BB4A35" w:rsidRDefault="00400034" w:rsidP="00400034">
      <w:pPr>
        <w:widowControl/>
        <w:pBdr>
          <w:top w:val="single" w:sz="4" w:space="1" w:color="auto"/>
        </w:pBdr>
        <w:autoSpaceDE w:val="0"/>
        <w:autoSpaceDN w:val="0"/>
        <w:adjustRightInd w:val="0"/>
        <w:snapToGrid w:val="0"/>
        <w:jc w:val="left"/>
        <w:rPr>
          <w:rFonts w:ascii="Times New Roman" w:hAnsi="Times New Roman"/>
          <w:b/>
          <w:szCs w:val="21"/>
        </w:rPr>
      </w:pPr>
    </w:p>
    <w:p w14:paraId="40E95CEF" w14:textId="2F3F0821" w:rsidR="00400034" w:rsidRPr="00881583" w:rsidRDefault="00EA3650" w:rsidP="00400034">
      <w:pPr>
        <w:widowControl/>
        <w:autoSpaceDE w:val="0"/>
        <w:autoSpaceDN w:val="0"/>
        <w:adjustRightInd w:val="0"/>
        <w:snapToGrid w:val="0"/>
        <w:spacing w:after="60"/>
        <w:ind w:left="1555" w:hanging="1555"/>
        <w:jc w:val="left"/>
        <w:rPr>
          <w:rFonts w:ascii="Times New Roman" w:hAnsi="Times New Roman"/>
          <w:b/>
          <w:szCs w:val="21"/>
        </w:rPr>
      </w:pPr>
      <w:r>
        <w:rPr>
          <w:rFonts w:ascii="Times New Roman" w:hAnsi="Times New Roman"/>
          <w:b/>
          <w:szCs w:val="21"/>
        </w:rPr>
        <w:t>Agenda Item:</w:t>
      </w:r>
      <w:r>
        <w:rPr>
          <w:rFonts w:ascii="Times New Roman" w:hAnsi="Times New Roman"/>
          <w:b/>
          <w:szCs w:val="21"/>
        </w:rPr>
        <w:tab/>
      </w:r>
      <w:r w:rsidR="00ED36AD">
        <w:rPr>
          <w:rFonts w:ascii="Times New Roman" w:hAnsi="Times New Roman"/>
          <w:b/>
          <w:szCs w:val="21"/>
        </w:rPr>
        <w:t>9.2.2</w:t>
      </w:r>
    </w:p>
    <w:p w14:paraId="539F01AF" w14:textId="3586E1A2" w:rsidR="00400034" w:rsidRPr="00881583" w:rsidRDefault="00400034" w:rsidP="00400034">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Source:</w:t>
      </w:r>
      <w:r w:rsidRPr="00881583">
        <w:rPr>
          <w:rFonts w:ascii="Times New Roman" w:hAnsi="Times New Roman"/>
          <w:b/>
          <w:szCs w:val="21"/>
        </w:rPr>
        <w:tab/>
      </w:r>
      <w:r w:rsidR="00F3310F">
        <w:rPr>
          <w:rFonts w:ascii="Times New Roman" w:hAnsi="Times New Roman" w:hint="eastAsia"/>
          <w:b/>
          <w:szCs w:val="21"/>
        </w:rPr>
        <w:t>H</w:t>
      </w:r>
      <w:r w:rsidR="008C44C3">
        <w:rPr>
          <w:rFonts w:ascii="Times New Roman" w:hAnsi="Times New Roman"/>
          <w:b/>
          <w:szCs w:val="21"/>
        </w:rPr>
        <w:t>ONOR</w:t>
      </w:r>
    </w:p>
    <w:p w14:paraId="16106DA5" w14:textId="41F94867" w:rsidR="00400034" w:rsidRPr="00881583" w:rsidRDefault="00400034" w:rsidP="00400034">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Title:</w:t>
      </w:r>
      <w:r w:rsidRPr="00881583">
        <w:rPr>
          <w:rFonts w:ascii="Times New Roman" w:hAnsi="Times New Roman"/>
          <w:b/>
          <w:szCs w:val="21"/>
        </w:rPr>
        <w:tab/>
      </w:r>
      <w:r w:rsidR="007D2D37">
        <w:rPr>
          <w:rFonts w:ascii="Times New Roman" w:hAnsi="Times New Roman"/>
          <w:b/>
          <w:szCs w:val="21"/>
        </w:rPr>
        <w:t>Discussion</w:t>
      </w:r>
      <w:r w:rsidR="00ED36AD">
        <w:rPr>
          <w:rFonts w:ascii="Times New Roman" w:hAnsi="Times New Roman"/>
          <w:b/>
          <w:szCs w:val="21"/>
        </w:rPr>
        <w:t xml:space="preserve"> on CSI enhancements</w:t>
      </w:r>
    </w:p>
    <w:p w14:paraId="0F4B08F8" w14:textId="77777777" w:rsidR="00400034" w:rsidRPr="00881583" w:rsidRDefault="00400034" w:rsidP="00400034">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Docume</w:t>
      </w:r>
      <w:r w:rsidR="008A1329">
        <w:rPr>
          <w:rFonts w:ascii="Times New Roman" w:hAnsi="Times New Roman"/>
          <w:b/>
          <w:szCs w:val="21"/>
        </w:rPr>
        <w:t>nt for:</w:t>
      </w:r>
      <w:r w:rsidR="008A1329">
        <w:rPr>
          <w:rFonts w:ascii="Times New Roman" w:hAnsi="Times New Roman"/>
          <w:b/>
          <w:szCs w:val="21"/>
        </w:rPr>
        <w:tab/>
      </w:r>
      <w:r w:rsidR="008A1329" w:rsidRPr="008A1329">
        <w:rPr>
          <w:rFonts w:ascii="Times New Roman" w:hAnsi="Times New Roman"/>
          <w:b/>
          <w:szCs w:val="21"/>
        </w:rPr>
        <w:t>Discussion and Decision</w:t>
      </w:r>
    </w:p>
    <w:p w14:paraId="4CA3C425" w14:textId="77777777" w:rsidR="00400034" w:rsidRPr="00881583" w:rsidRDefault="00400034" w:rsidP="00400034">
      <w:pPr>
        <w:widowControl/>
        <w:pBdr>
          <w:bottom w:val="single" w:sz="4" w:space="1" w:color="auto"/>
        </w:pBdr>
        <w:autoSpaceDE w:val="0"/>
        <w:autoSpaceDN w:val="0"/>
        <w:adjustRightInd w:val="0"/>
        <w:snapToGrid w:val="0"/>
        <w:jc w:val="left"/>
        <w:rPr>
          <w:rFonts w:ascii="Times New Roman" w:hAnsi="Times New Roman"/>
          <w:b/>
          <w:szCs w:val="21"/>
        </w:rPr>
      </w:pPr>
    </w:p>
    <w:p w14:paraId="50EF896B" w14:textId="6F8CF190" w:rsidR="00B3206F" w:rsidRPr="0038671A" w:rsidRDefault="00400034" w:rsidP="003F63A2">
      <w:pPr>
        <w:pStyle w:val="1"/>
        <w:numPr>
          <w:ilvl w:val="0"/>
          <w:numId w:val="2"/>
        </w:numPr>
        <w:ind w:left="431" w:hanging="431"/>
        <w:rPr>
          <w:rFonts w:ascii="Times New Roman" w:hAnsi="Times New Roman" w:cs="Times New Roman"/>
          <w:bCs/>
          <w:sz w:val="28"/>
          <w:szCs w:val="28"/>
        </w:rPr>
      </w:pPr>
      <w:bookmarkStart w:id="1" w:name="_Ref124589705"/>
      <w:bookmarkStart w:id="2" w:name="_Ref129681862"/>
      <w:bookmarkEnd w:id="0"/>
      <w:r w:rsidRPr="00B3206F">
        <w:rPr>
          <w:rFonts w:ascii="Times New Roman" w:hAnsi="Times New Roman" w:cs="Times New Roman"/>
          <w:bCs/>
          <w:sz w:val="28"/>
          <w:szCs w:val="28"/>
        </w:rPr>
        <w:t>Introduction</w:t>
      </w:r>
      <w:bookmarkEnd w:id="1"/>
      <w:bookmarkEnd w:id="2"/>
    </w:p>
    <w:p w14:paraId="3B4ECD04" w14:textId="67764722" w:rsidR="006A07FF" w:rsidRDefault="00E430C2" w:rsidP="003F63A2">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hint="eastAsia"/>
          <w:kern w:val="0"/>
          <w:sz w:val="22"/>
          <w:szCs w:val="21"/>
        </w:rPr>
        <w:t>I</w:t>
      </w:r>
      <w:r>
        <w:rPr>
          <w:rFonts w:ascii="Times New Roman" w:hAnsi="Times New Roman"/>
          <w:kern w:val="0"/>
          <w:sz w:val="22"/>
          <w:szCs w:val="21"/>
        </w:rPr>
        <w:t xml:space="preserve">n RAN#102 meeting, a new work item for NR MIMO Phase 5 </w:t>
      </w:r>
      <w:r w:rsidR="00C4506B">
        <w:rPr>
          <w:rFonts w:ascii="Times New Roman" w:hAnsi="Times New Roman"/>
          <w:kern w:val="0"/>
          <w:sz w:val="22"/>
          <w:szCs w:val="21"/>
        </w:rPr>
        <w:t>was</w:t>
      </w:r>
      <w:r>
        <w:rPr>
          <w:rFonts w:ascii="Times New Roman" w:hAnsi="Times New Roman"/>
          <w:kern w:val="0"/>
          <w:sz w:val="22"/>
          <w:szCs w:val="21"/>
        </w:rPr>
        <w:t xml:space="preserve"> approved [1]. </w:t>
      </w:r>
      <w:r w:rsidR="00496923">
        <w:rPr>
          <w:rFonts w:ascii="Times New Roman" w:hAnsi="Times New Roman" w:hint="eastAsia"/>
          <w:kern w:val="0"/>
          <w:sz w:val="22"/>
          <w:szCs w:val="21"/>
        </w:rPr>
        <w:t xml:space="preserve">The </w:t>
      </w:r>
      <w:r w:rsidR="009A37F7" w:rsidRPr="009A37F7">
        <w:rPr>
          <w:rFonts w:ascii="Times New Roman" w:hAnsi="Times New Roman"/>
          <w:kern w:val="0"/>
          <w:sz w:val="22"/>
          <w:szCs w:val="21"/>
        </w:rPr>
        <w:t>Work Item Description</w:t>
      </w:r>
      <w:r w:rsidR="009A37F7">
        <w:rPr>
          <w:rFonts w:ascii="Times New Roman" w:hAnsi="Times New Roman" w:hint="eastAsia"/>
          <w:kern w:val="0"/>
          <w:sz w:val="22"/>
          <w:szCs w:val="21"/>
        </w:rPr>
        <w:t xml:space="preserve"> (</w:t>
      </w:r>
      <w:r w:rsidR="00496923">
        <w:rPr>
          <w:rFonts w:ascii="Times New Roman" w:hAnsi="Times New Roman" w:hint="eastAsia"/>
          <w:kern w:val="0"/>
          <w:sz w:val="22"/>
          <w:szCs w:val="21"/>
        </w:rPr>
        <w:t>WID</w:t>
      </w:r>
      <w:r w:rsidR="009A37F7">
        <w:rPr>
          <w:rFonts w:ascii="Times New Roman" w:hAnsi="Times New Roman" w:hint="eastAsia"/>
          <w:kern w:val="0"/>
          <w:sz w:val="22"/>
          <w:szCs w:val="21"/>
        </w:rPr>
        <w:t>)</w:t>
      </w:r>
      <w:r w:rsidR="00496923">
        <w:rPr>
          <w:rFonts w:ascii="Times New Roman" w:hAnsi="Times New Roman" w:hint="eastAsia"/>
          <w:kern w:val="0"/>
          <w:sz w:val="22"/>
          <w:szCs w:val="21"/>
        </w:rPr>
        <w:t xml:space="preserve"> for Rel-19 MIMO was further revised in </w:t>
      </w:r>
      <w:r w:rsidR="009A37F7">
        <w:rPr>
          <w:rFonts w:ascii="Times New Roman" w:hAnsi="Times New Roman" w:hint="eastAsia"/>
          <w:kern w:val="0"/>
          <w:sz w:val="22"/>
          <w:szCs w:val="21"/>
        </w:rPr>
        <w:t xml:space="preserve">the </w:t>
      </w:r>
      <w:r w:rsidR="00496923">
        <w:rPr>
          <w:rFonts w:ascii="Times New Roman" w:hAnsi="Times New Roman" w:hint="eastAsia"/>
          <w:kern w:val="0"/>
          <w:sz w:val="22"/>
          <w:szCs w:val="21"/>
        </w:rPr>
        <w:t xml:space="preserve">RAN#115 meeting [2]. </w:t>
      </w:r>
      <w:r w:rsidR="002F027F">
        <w:rPr>
          <w:rFonts w:ascii="Times New Roman" w:hAnsi="Times New Roman"/>
          <w:kern w:val="0"/>
          <w:sz w:val="22"/>
          <w:szCs w:val="21"/>
        </w:rPr>
        <w:t>I</w:t>
      </w:r>
      <w:r w:rsidR="00F50D7F">
        <w:rPr>
          <w:rFonts w:ascii="Times New Roman" w:hAnsi="Times New Roman" w:hint="eastAsia"/>
          <w:kern w:val="0"/>
          <w:sz w:val="22"/>
          <w:szCs w:val="21"/>
        </w:rPr>
        <w:t>n this contribution,</w:t>
      </w:r>
      <w:r w:rsidR="009A37F7" w:rsidRPr="009A37F7">
        <w:t xml:space="preserve"> </w:t>
      </w:r>
      <w:r w:rsidR="009A37F7" w:rsidRPr="009A37F7">
        <w:rPr>
          <w:rFonts w:ascii="Times New Roman" w:hAnsi="Times New Roman"/>
          <w:kern w:val="0"/>
          <w:sz w:val="22"/>
          <w:szCs w:val="21"/>
        </w:rPr>
        <w:t>we present our additional insights on the remaining issues regarding CSI enhancements following the RAN1#118 meeting [3].</w:t>
      </w:r>
    </w:p>
    <w:p w14:paraId="09FABF39" w14:textId="0335F2A0" w:rsidR="004E7C04" w:rsidRDefault="00D86656" w:rsidP="00FA5291">
      <w:pPr>
        <w:pStyle w:val="1"/>
        <w:numPr>
          <w:ilvl w:val="0"/>
          <w:numId w:val="2"/>
        </w:numPr>
        <w:rPr>
          <w:rFonts w:ascii="Times New Roman" w:hAnsi="Times New Roman" w:cs="Times New Roman"/>
          <w:bCs/>
          <w:sz w:val="28"/>
          <w:szCs w:val="28"/>
        </w:rPr>
      </w:pPr>
      <w:r>
        <w:rPr>
          <w:rFonts w:ascii="Times New Roman" w:hAnsi="Times New Roman" w:cs="Times New Roman"/>
          <w:bCs/>
          <w:sz w:val="28"/>
          <w:szCs w:val="28"/>
        </w:rPr>
        <w:t>Type I codebook refinement</w:t>
      </w:r>
      <w:r w:rsidR="00683728">
        <w:rPr>
          <w:rFonts w:ascii="Times New Roman" w:hAnsi="Times New Roman" w:cs="Times New Roman"/>
          <w:bCs/>
          <w:sz w:val="28"/>
          <w:szCs w:val="28"/>
        </w:rPr>
        <w:t>s</w:t>
      </w:r>
    </w:p>
    <w:tbl>
      <w:tblPr>
        <w:tblStyle w:val="af5"/>
        <w:tblW w:w="0" w:type="auto"/>
        <w:tblLook w:val="04A0" w:firstRow="1" w:lastRow="0" w:firstColumn="1" w:lastColumn="0" w:noHBand="0" w:noVBand="1"/>
      </w:tblPr>
      <w:tblGrid>
        <w:gridCol w:w="8522"/>
      </w:tblGrid>
      <w:tr w:rsidR="00FA5291" w:rsidRPr="00B6077F" w14:paraId="10B29435" w14:textId="77777777" w:rsidTr="00FA5291">
        <w:tc>
          <w:tcPr>
            <w:tcW w:w="8522" w:type="dxa"/>
          </w:tcPr>
          <w:p w14:paraId="767F1A60" w14:textId="2F979011" w:rsidR="0040028B" w:rsidRPr="00B6077F" w:rsidRDefault="0040028B" w:rsidP="0040028B">
            <w:pPr>
              <w:pStyle w:val="0Maintext"/>
              <w:rPr>
                <w:rFonts w:eastAsia="等线"/>
                <w:sz w:val="22"/>
                <w:szCs w:val="22"/>
                <w:u w:val="single"/>
                <w:lang w:val="en-US" w:eastAsia="zh-CN"/>
              </w:rPr>
            </w:pPr>
            <w:bookmarkStart w:id="3" w:name="_Hlk172898029"/>
            <w:r w:rsidRPr="00B6077F">
              <w:rPr>
                <w:rFonts w:eastAsia="等线"/>
                <w:b/>
                <w:bCs/>
                <w:sz w:val="22"/>
                <w:szCs w:val="22"/>
                <w:u w:val="single"/>
                <w:lang w:val="en-US" w:eastAsia="zh-CN"/>
              </w:rPr>
              <w:t>Agreement in RAN1#116:</w:t>
            </w:r>
          </w:p>
          <w:p w14:paraId="0523C1D3" w14:textId="77777777" w:rsidR="0040028B" w:rsidRPr="00B6077F" w:rsidRDefault="0040028B" w:rsidP="0040028B">
            <w:pPr>
              <w:snapToGrid w:val="0"/>
              <w:rPr>
                <w:b/>
                <w:sz w:val="22"/>
                <w:u w:val="single"/>
              </w:rPr>
            </w:pPr>
            <w:r w:rsidRPr="00B6077F">
              <w:rPr>
                <w:sz w:val="22"/>
              </w:rPr>
              <w:t xml:space="preserve">For the </w:t>
            </w:r>
            <w:r w:rsidRPr="00B6077F">
              <w:rPr>
                <w:iCs/>
                <w:sz w:val="22"/>
              </w:rPr>
              <w:t xml:space="preserve">Rel-19 Type-II codebook refinement based on Rel-16 </w:t>
            </w:r>
            <w:proofErr w:type="spellStart"/>
            <w:r w:rsidRPr="00B6077F">
              <w:rPr>
                <w:iCs/>
                <w:sz w:val="22"/>
              </w:rPr>
              <w:t>eType</w:t>
            </w:r>
            <w:proofErr w:type="spellEnd"/>
            <w:r w:rsidRPr="00B6077F">
              <w:rPr>
                <w:iCs/>
                <w:sz w:val="22"/>
              </w:rPr>
              <w:t xml:space="preserve">-II and Rel-18 Type-II Doppler for up to 128 CSI-RS ports, as well as Rel-19 Type-I codebook refinement for up to 128 CSI-RS ports, support the following </w:t>
            </w:r>
            <w:r w:rsidRPr="00B6077F">
              <w:rPr>
                <w:sz w:val="22"/>
              </w:rPr>
              <w:t>(N</w:t>
            </w:r>
            <w:r w:rsidRPr="00B6077F">
              <w:rPr>
                <w:sz w:val="22"/>
                <w:vertAlign w:val="subscript"/>
              </w:rPr>
              <w:t>1</w:t>
            </w:r>
            <w:r w:rsidRPr="00B6077F">
              <w:rPr>
                <w:sz w:val="22"/>
              </w:rPr>
              <w:t>, N</w:t>
            </w:r>
            <w:r w:rsidRPr="00B6077F">
              <w:rPr>
                <w:sz w:val="22"/>
                <w:vertAlign w:val="subscript"/>
              </w:rPr>
              <w:t>2</w:t>
            </w:r>
            <w:r w:rsidRPr="00B6077F">
              <w:rPr>
                <w:sz w:val="22"/>
              </w:rPr>
              <w:t>) values</w:t>
            </w:r>
            <w:r w:rsidRPr="00B6077F">
              <w:rPr>
                <w:iCs/>
                <w:sz w:val="22"/>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257"/>
            </w:tblGrid>
            <w:tr w:rsidR="0040028B" w:rsidRPr="00B6077F" w14:paraId="0AC454AA" w14:textId="77777777" w:rsidTr="00202C52">
              <w:trPr>
                <w:trHeight w:val="51"/>
                <w:jc w:val="center"/>
              </w:trPr>
              <w:tc>
                <w:tcPr>
                  <w:tcW w:w="2721" w:type="dxa"/>
                  <w:shd w:val="clear" w:color="auto" w:fill="auto"/>
                </w:tcPr>
                <w:p w14:paraId="47CF7353" w14:textId="77777777" w:rsidR="0040028B" w:rsidRPr="00B6077F" w:rsidRDefault="0040028B" w:rsidP="0040028B">
                  <w:pPr>
                    <w:snapToGrid w:val="0"/>
                    <w:rPr>
                      <w:rFonts w:ascii="Times New Roman" w:hAnsi="Times New Roman"/>
                      <w:b/>
                      <w:iCs/>
                      <w:sz w:val="22"/>
                    </w:rPr>
                  </w:pPr>
                  <w:r w:rsidRPr="00B6077F">
                    <w:rPr>
                      <w:rFonts w:ascii="Times New Roman" w:hAnsi="Times New Roman"/>
                      <w:b/>
                      <w:sz w:val="22"/>
                    </w:rPr>
                    <w:t>Total # CSI-RS ports across aggregated resources (=P)</w:t>
                  </w:r>
                </w:p>
              </w:tc>
              <w:tc>
                <w:tcPr>
                  <w:tcW w:w="1257" w:type="dxa"/>
                  <w:shd w:val="clear" w:color="auto" w:fill="auto"/>
                </w:tcPr>
                <w:p w14:paraId="7C880F6A" w14:textId="77777777" w:rsidR="0040028B" w:rsidRPr="00B6077F" w:rsidRDefault="0040028B" w:rsidP="0040028B">
                  <w:pPr>
                    <w:snapToGrid w:val="0"/>
                    <w:rPr>
                      <w:rFonts w:ascii="Times New Roman" w:hAnsi="Times New Roman"/>
                      <w:b/>
                      <w:iCs/>
                      <w:sz w:val="22"/>
                    </w:rPr>
                  </w:pPr>
                  <w:r w:rsidRPr="00B6077F">
                    <w:rPr>
                      <w:rFonts w:ascii="Times New Roman" w:hAnsi="Times New Roman"/>
                      <w:b/>
                      <w:sz w:val="22"/>
                    </w:rPr>
                    <w:t>(N</w:t>
                  </w:r>
                  <w:r w:rsidRPr="00B6077F">
                    <w:rPr>
                      <w:rFonts w:ascii="Times New Roman" w:hAnsi="Times New Roman"/>
                      <w:b/>
                      <w:sz w:val="22"/>
                      <w:vertAlign w:val="subscript"/>
                    </w:rPr>
                    <w:t>1</w:t>
                  </w:r>
                  <w:r w:rsidRPr="00B6077F">
                    <w:rPr>
                      <w:rFonts w:ascii="Times New Roman" w:hAnsi="Times New Roman"/>
                      <w:b/>
                      <w:sz w:val="22"/>
                    </w:rPr>
                    <w:t>, N</w:t>
                  </w:r>
                  <w:r w:rsidRPr="00B6077F">
                    <w:rPr>
                      <w:rFonts w:ascii="Times New Roman" w:hAnsi="Times New Roman"/>
                      <w:b/>
                      <w:sz w:val="22"/>
                      <w:vertAlign w:val="subscript"/>
                    </w:rPr>
                    <w:t>2</w:t>
                  </w:r>
                  <w:r w:rsidRPr="00B6077F">
                    <w:rPr>
                      <w:rFonts w:ascii="Times New Roman" w:hAnsi="Times New Roman"/>
                      <w:b/>
                      <w:sz w:val="22"/>
                    </w:rPr>
                    <w:t>)</w:t>
                  </w:r>
                </w:p>
              </w:tc>
            </w:tr>
            <w:tr w:rsidR="0040028B" w:rsidRPr="00B6077F" w14:paraId="5C151F35" w14:textId="77777777" w:rsidTr="00202C52">
              <w:trPr>
                <w:trHeight w:val="80"/>
                <w:jc w:val="center"/>
              </w:trPr>
              <w:tc>
                <w:tcPr>
                  <w:tcW w:w="2721" w:type="dxa"/>
                  <w:vMerge w:val="restart"/>
                  <w:shd w:val="clear" w:color="auto" w:fill="auto"/>
                </w:tcPr>
                <w:p w14:paraId="28F0BAAD" w14:textId="77777777" w:rsidR="0040028B" w:rsidRPr="00B6077F" w:rsidRDefault="0040028B" w:rsidP="0040028B">
                  <w:pPr>
                    <w:snapToGrid w:val="0"/>
                    <w:rPr>
                      <w:rFonts w:ascii="Times New Roman" w:hAnsi="Times New Roman"/>
                      <w:iCs/>
                      <w:sz w:val="22"/>
                    </w:rPr>
                  </w:pPr>
                  <w:r w:rsidRPr="00B6077F">
                    <w:rPr>
                      <w:rFonts w:ascii="Times New Roman" w:hAnsi="Times New Roman"/>
                      <w:iCs/>
                      <w:sz w:val="22"/>
                    </w:rPr>
                    <w:t>48</w:t>
                  </w:r>
                </w:p>
              </w:tc>
              <w:tc>
                <w:tcPr>
                  <w:tcW w:w="1257" w:type="dxa"/>
                  <w:shd w:val="clear" w:color="auto" w:fill="auto"/>
                </w:tcPr>
                <w:p w14:paraId="36364C2D" w14:textId="77777777" w:rsidR="0040028B" w:rsidRPr="00B6077F" w:rsidRDefault="0040028B" w:rsidP="0040028B">
                  <w:pPr>
                    <w:snapToGrid w:val="0"/>
                    <w:rPr>
                      <w:rFonts w:ascii="Times New Roman" w:hAnsi="Times New Roman"/>
                      <w:iCs/>
                      <w:sz w:val="22"/>
                    </w:rPr>
                  </w:pPr>
                  <w:r w:rsidRPr="00B6077F">
                    <w:rPr>
                      <w:rFonts w:ascii="Times New Roman" w:hAnsi="Times New Roman"/>
                      <w:iCs/>
                      <w:sz w:val="22"/>
                    </w:rPr>
                    <w:t>(8,3)</w:t>
                  </w:r>
                </w:p>
              </w:tc>
            </w:tr>
            <w:tr w:rsidR="0040028B" w:rsidRPr="00B6077F" w14:paraId="5B7507C3" w14:textId="77777777" w:rsidTr="00202C52">
              <w:trPr>
                <w:trHeight w:val="80"/>
                <w:jc w:val="center"/>
              </w:trPr>
              <w:tc>
                <w:tcPr>
                  <w:tcW w:w="2721" w:type="dxa"/>
                  <w:vMerge/>
                  <w:shd w:val="clear" w:color="auto" w:fill="auto"/>
                </w:tcPr>
                <w:p w14:paraId="315B0B52" w14:textId="77777777" w:rsidR="0040028B" w:rsidRPr="00B6077F" w:rsidRDefault="0040028B" w:rsidP="0040028B">
                  <w:pPr>
                    <w:snapToGrid w:val="0"/>
                    <w:rPr>
                      <w:rFonts w:ascii="Times New Roman" w:hAnsi="Times New Roman"/>
                      <w:iCs/>
                      <w:sz w:val="22"/>
                    </w:rPr>
                  </w:pPr>
                </w:p>
              </w:tc>
              <w:tc>
                <w:tcPr>
                  <w:tcW w:w="1257" w:type="dxa"/>
                  <w:shd w:val="clear" w:color="auto" w:fill="auto"/>
                </w:tcPr>
                <w:p w14:paraId="0CCE252E" w14:textId="77777777" w:rsidR="0040028B" w:rsidRPr="00B6077F" w:rsidRDefault="0040028B" w:rsidP="0040028B">
                  <w:pPr>
                    <w:snapToGrid w:val="0"/>
                    <w:rPr>
                      <w:rFonts w:ascii="Times New Roman" w:hAnsi="Times New Roman"/>
                      <w:iCs/>
                      <w:sz w:val="22"/>
                    </w:rPr>
                  </w:pPr>
                  <w:r w:rsidRPr="00B6077F">
                    <w:rPr>
                      <w:rFonts w:ascii="Times New Roman" w:hAnsi="Times New Roman"/>
                      <w:iCs/>
                      <w:sz w:val="22"/>
                    </w:rPr>
                    <w:t>(6,4)</w:t>
                  </w:r>
                </w:p>
              </w:tc>
            </w:tr>
            <w:tr w:rsidR="0040028B" w:rsidRPr="00B6077F" w14:paraId="2289F5B0" w14:textId="77777777" w:rsidTr="00202C52">
              <w:trPr>
                <w:trHeight w:val="152"/>
                <w:jc w:val="center"/>
              </w:trPr>
              <w:tc>
                <w:tcPr>
                  <w:tcW w:w="2721" w:type="dxa"/>
                  <w:vMerge w:val="restart"/>
                  <w:shd w:val="clear" w:color="auto" w:fill="auto"/>
                </w:tcPr>
                <w:p w14:paraId="33B7AA91" w14:textId="77777777" w:rsidR="0040028B" w:rsidRPr="00B6077F" w:rsidRDefault="0040028B" w:rsidP="0040028B">
                  <w:pPr>
                    <w:snapToGrid w:val="0"/>
                    <w:rPr>
                      <w:rFonts w:ascii="Times New Roman" w:hAnsi="Times New Roman"/>
                      <w:iCs/>
                      <w:sz w:val="22"/>
                    </w:rPr>
                  </w:pPr>
                  <w:r w:rsidRPr="00B6077F">
                    <w:rPr>
                      <w:rFonts w:ascii="Times New Roman" w:hAnsi="Times New Roman"/>
                      <w:iCs/>
                      <w:sz w:val="22"/>
                    </w:rPr>
                    <w:t>64</w:t>
                  </w:r>
                </w:p>
              </w:tc>
              <w:tc>
                <w:tcPr>
                  <w:tcW w:w="1257" w:type="dxa"/>
                  <w:shd w:val="clear" w:color="auto" w:fill="auto"/>
                </w:tcPr>
                <w:p w14:paraId="281757A4" w14:textId="77777777" w:rsidR="0040028B" w:rsidRPr="00B6077F" w:rsidRDefault="0040028B" w:rsidP="0040028B">
                  <w:pPr>
                    <w:snapToGrid w:val="0"/>
                    <w:rPr>
                      <w:rFonts w:ascii="Times New Roman" w:hAnsi="Times New Roman"/>
                      <w:iCs/>
                      <w:sz w:val="22"/>
                    </w:rPr>
                  </w:pPr>
                  <w:r w:rsidRPr="00B6077F">
                    <w:rPr>
                      <w:rFonts w:ascii="Times New Roman" w:hAnsi="Times New Roman"/>
                      <w:iCs/>
                      <w:sz w:val="22"/>
                    </w:rPr>
                    <w:t>(16,2)</w:t>
                  </w:r>
                </w:p>
              </w:tc>
            </w:tr>
            <w:tr w:rsidR="0040028B" w:rsidRPr="00B6077F" w14:paraId="151DAB00" w14:textId="77777777" w:rsidTr="00202C52">
              <w:trPr>
                <w:trHeight w:val="55"/>
                <w:jc w:val="center"/>
              </w:trPr>
              <w:tc>
                <w:tcPr>
                  <w:tcW w:w="2721" w:type="dxa"/>
                  <w:vMerge/>
                  <w:shd w:val="clear" w:color="auto" w:fill="auto"/>
                </w:tcPr>
                <w:p w14:paraId="21A322E0" w14:textId="77777777" w:rsidR="0040028B" w:rsidRPr="00B6077F" w:rsidRDefault="0040028B" w:rsidP="0040028B">
                  <w:pPr>
                    <w:snapToGrid w:val="0"/>
                    <w:rPr>
                      <w:rFonts w:ascii="Times New Roman" w:hAnsi="Times New Roman"/>
                      <w:iCs/>
                      <w:sz w:val="22"/>
                    </w:rPr>
                  </w:pPr>
                </w:p>
              </w:tc>
              <w:tc>
                <w:tcPr>
                  <w:tcW w:w="1257" w:type="dxa"/>
                  <w:shd w:val="clear" w:color="auto" w:fill="auto"/>
                </w:tcPr>
                <w:p w14:paraId="0A7DBF39" w14:textId="77777777" w:rsidR="0040028B" w:rsidRPr="00B6077F" w:rsidRDefault="0040028B" w:rsidP="0040028B">
                  <w:pPr>
                    <w:snapToGrid w:val="0"/>
                    <w:rPr>
                      <w:rFonts w:ascii="Times New Roman" w:hAnsi="Times New Roman"/>
                      <w:iCs/>
                      <w:sz w:val="22"/>
                    </w:rPr>
                  </w:pPr>
                  <w:r w:rsidRPr="00B6077F">
                    <w:rPr>
                      <w:rFonts w:ascii="Times New Roman" w:hAnsi="Times New Roman"/>
                      <w:iCs/>
                      <w:sz w:val="22"/>
                    </w:rPr>
                    <w:t>(8,4)</w:t>
                  </w:r>
                </w:p>
              </w:tc>
            </w:tr>
            <w:tr w:rsidR="0040028B" w:rsidRPr="00B6077F" w14:paraId="23782415" w14:textId="77777777" w:rsidTr="00202C52">
              <w:trPr>
                <w:trHeight w:val="125"/>
                <w:jc w:val="center"/>
              </w:trPr>
              <w:tc>
                <w:tcPr>
                  <w:tcW w:w="2721" w:type="dxa"/>
                  <w:vMerge w:val="restart"/>
                  <w:shd w:val="clear" w:color="auto" w:fill="auto"/>
                </w:tcPr>
                <w:p w14:paraId="2E35E8CE" w14:textId="77777777" w:rsidR="0040028B" w:rsidRPr="00B6077F" w:rsidRDefault="0040028B" w:rsidP="0040028B">
                  <w:pPr>
                    <w:snapToGrid w:val="0"/>
                    <w:rPr>
                      <w:rFonts w:ascii="Times New Roman" w:hAnsi="Times New Roman"/>
                      <w:iCs/>
                      <w:sz w:val="22"/>
                    </w:rPr>
                  </w:pPr>
                  <w:r w:rsidRPr="00B6077F">
                    <w:rPr>
                      <w:rFonts w:ascii="Times New Roman" w:hAnsi="Times New Roman"/>
                      <w:iCs/>
                      <w:sz w:val="22"/>
                    </w:rPr>
                    <w:t>128</w:t>
                  </w:r>
                </w:p>
              </w:tc>
              <w:tc>
                <w:tcPr>
                  <w:tcW w:w="1257" w:type="dxa"/>
                  <w:shd w:val="clear" w:color="auto" w:fill="auto"/>
                </w:tcPr>
                <w:p w14:paraId="6530FD73" w14:textId="77777777" w:rsidR="0040028B" w:rsidRPr="00B6077F" w:rsidRDefault="0040028B" w:rsidP="0040028B">
                  <w:pPr>
                    <w:snapToGrid w:val="0"/>
                    <w:rPr>
                      <w:rFonts w:ascii="Times New Roman" w:hAnsi="Times New Roman"/>
                      <w:iCs/>
                      <w:sz w:val="22"/>
                    </w:rPr>
                  </w:pPr>
                  <w:r w:rsidRPr="00B6077F">
                    <w:rPr>
                      <w:rFonts w:ascii="Times New Roman" w:hAnsi="Times New Roman"/>
                      <w:iCs/>
                      <w:sz w:val="22"/>
                    </w:rPr>
                    <w:t>(16,4)</w:t>
                  </w:r>
                </w:p>
              </w:tc>
            </w:tr>
            <w:tr w:rsidR="0040028B" w:rsidRPr="00B6077F" w14:paraId="7BB74A11" w14:textId="77777777" w:rsidTr="00202C52">
              <w:trPr>
                <w:trHeight w:val="51"/>
                <w:jc w:val="center"/>
              </w:trPr>
              <w:tc>
                <w:tcPr>
                  <w:tcW w:w="2721" w:type="dxa"/>
                  <w:vMerge/>
                  <w:shd w:val="clear" w:color="auto" w:fill="auto"/>
                </w:tcPr>
                <w:p w14:paraId="530D0468" w14:textId="77777777" w:rsidR="0040028B" w:rsidRPr="00B6077F" w:rsidRDefault="0040028B" w:rsidP="0040028B">
                  <w:pPr>
                    <w:snapToGrid w:val="0"/>
                    <w:rPr>
                      <w:rFonts w:ascii="Times New Roman" w:hAnsi="Times New Roman"/>
                      <w:iCs/>
                      <w:sz w:val="22"/>
                    </w:rPr>
                  </w:pPr>
                </w:p>
              </w:tc>
              <w:tc>
                <w:tcPr>
                  <w:tcW w:w="1257" w:type="dxa"/>
                  <w:shd w:val="clear" w:color="auto" w:fill="auto"/>
                </w:tcPr>
                <w:p w14:paraId="356EEE43" w14:textId="77777777" w:rsidR="0040028B" w:rsidRPr="00B6077F" w:rsidRDefault="0040028B" w:rsidP="0040028B">
                  <w:pPr>
                    <w:snapToGrid w:val="0"/>
                    <w:rPr>
                      <w:rFonts w:ascii="Times New Roman" w:hAnsi="Times New Roman"/>
                      <w:iCs/>
                      <w:sz w:val="22"/>
                    </w:rPr>
                  </w:pPr>
                  <w:r w:rsidRPr="00B6077F">
                    <w:rPr>
                      <w:rFonts w:ascii="Times New Roman" w:hAnsi="Times New Roman"/>
                      <w:iCs/>
                      <w:sz w:val="22"/>
                    </w:rPr>
                    <w:t>(8,8)</w:t>
                  </w:r>
                </w:p>
              </w:tc>
            </w:tr>
          </w:tbl>
          <w:p w14:paraId="41A16430" w14:textId="77777777" w:rsidR="0040028B" w:rsidRPr="00B6077F" w:rsidRDefault="0040028B" w:rsidP="0040028B">
            <w:pPr>
              <w:rPr>
                <w:sz w:val="22"/>
                <w:lang w:eastAsia="x-none"/>
              </w:rPr>
            </w:pPr>
            <w:r w:rsidRPr="00B6077F">
              <w:rPr>
                <w:sz w:val="22"/>
                <w:lang w:eastAsia="x-none"/>
              </w:rPr>
              <w:t xml:space="preserve">The support of </w:t>
            </w:r>
            <w:r w:rsidRPr="00B6077F">
              <w:rPr>
                <w:sz w:val="22"/>
              </w:rPr>
              <w:t>total # CSI-RS ports across aggregated resources (=P) and (N</w:t>
            </w:r>
            <w:r w:rsidRPr="00B6077F">
              <w:rPr>
                <w:sz w:val="22"/>
                <w:vertAlign w:val="subscript"/>
              </w:rPr>
              <w:t>1</w:t>
            </w:r>
            <w:r w:rsidRPr="00B6077F">
              <w:rPr>
                <w:sz w:val="22"/>
              </w:rPr>
              <w:t>, N</w:t>
            </w:r>
            <w:r w:rsidRPr="00B6077F">
              <w:rPr>
                <w:sz w:val="22"/>
                <w:vertAlign w:val="subscript"/>
              </w:rPr>
              <w:t>2</w:t>
            </w:r>
            <w:r w:rsidRPr="00B6077F">
              <w:rPr>
                <w:sz w:val="22"/>
              </w:rPr>
              <w:t>) are subject to UE capability.</w:t>
            </w:r>
          </w:p>
          <w:p w14:paraId="678D6292" w14:textId="77777777" w:rsidR="0040028B" w:rsidRPr="00B6077F" w:rsidRDefault="0040028B">
            <w:pPr>
              <w:pStyle w:val="a0"/>
              <w:numPr>
                <w:ilvl w:val="0"/>
                <w:numId w:val="5"/>
              </w:numPr>
              <w:autoSpaceDE/>
              <w:autoSpaceDN/>
              <w:adjustRightInd/>
              <w:spacing w:after="0"/>
              <w:contextualSpacing w:val="0"/>
              <w:jc w:val="left"/>
            </w:pPr>
            <w:r w:rsidRPr="00B6077F">
              <w:t xml:space="preserve">For the </w:t>
            </w:r>
            <w:r w:rsidRPr="00B6077F">
              <w:rPr>
                <w:iCs/>
              </w:rPr>
              <w:t xml:space="preserve">Rel-19 Type-II codebook refinement based on Rel-16 </w:t>
            </w:r>
            <w:proofErr w:type="spellStart"/>
            <w:r w:rsidRPr="00B6077F">
              <w:rPr>
                <w:iCs/>
              </w:rPr>
              <w:t>eType</w:t>
            </w:r>
            <w:proofErr w:type="spellEnd"/>
            <w:r w:rsidRPr="00B6077F">
              <w:rPr>
                <w:iCs/>
              </w:rPr>
              <w:t xml:space="preserve">-II regular codebook, </w:t>
            </w:r>
            <w:r w:rsidRPr="00B6077F">
              <w:t>the (N</w:t>
            </w:r>
            <w:proofErr w:type="gramStart"/>
            <w:r w:rsidRPr="00B6077F">
              <w:rPr>
                <w:vertAlign w:val="subscript"/>
              </w:rPr>
              <w:t>1</w:t>
            </w:r>
            <w:r w:rsidRPr="00B6077F">
              <w:t>,N</w:t>
            </w:r>
            <w:proofErr w:type="gramEnd"/>
            <w:r w:rsidRPr="00B6077F">
              <w:rPr>
                <w:vertAlign w:val="subscript"/>
              </w:rPr>
              <w:t>2</w:t>
            </w:r>
            <w:r w:rsidRPr="00B6077F">
              <w:t>) values for P=64 are supported as a part of the respective basic feature, while those for P=48 and P=128 are supported as two separate UE capabilities</w:t>
            </w:r>
          </w:p>
          <w:p w14:paraId="360B72C7" w14:textId="77777777" w:rsidR="0040028B" w:rsidRPr="00B6077F" w:rsidRDefault="0040028B">
            <w:pPr>
              <w:pStyle w:val="a0"/>
              <w:numPr>
                <w:ilvl w:val="0"/>
                <w:numId w:val="5"/>
              </w:numPr>
              <w:autoSpaceDE/>
              <w:autoSpaceDN/>
              <w:adjustRightInd/>
              <w:spacing w:after="0"/>
              <w:contextualSpacing w:val="0"/>
              <w:jc w:val="left"/>
            </w:pPr>
            <w:r w:rsidRPr="00B6077F">
              <w:t xml:space="preserve">For the </w:t>
            </w:r>
            <w:r w:rsidRPr="00B6077F">
              <w:rPr>
                <w:iCs/>
              </w:rPr>
              <w:t xml:space="preserve">Rel-19 Type-II codebook refinement based on Rel-18 Type-II Doppler regular codebook, </w:t>
            </w:r>
            <w:r w:rsidRPr="00B6077F">
              <w:t>the (N</w:t>
            </w:r>
            <w:proofErr w:type="gramStart"/>
            <w:r w:rsidRPr="00B6077F">
              <w:rPr>
                <w:vertAlign w:val="subscript"/>
              </w:rPr>
              <w:t>1</w:t>
            </w:r>
            <w:r w:rsidRPr="00B6077F">
              <w:t>,N</w:t>
            </w:r>
            <w:proofErr w:type="gramEnd"/>
            <w:r w:rsidRPr="00B6077F">
              <w:rPr>
                <w:vertAlign w:val="subscript"/>
              </w:rPr>
              <w:t>2</w:t>
            </w:r>
            <w:r w:rsidRPr="00B6077F">
              <w:t>) values for P=64 are supported as a part of the respective basic feature, while those for P=48 and P=128 are supported as two separate UE capabilities</w:t>
            </w:r>
          </w:p>
          <w:p w14:paraId="49199BE9" w14:textId="77777777" w:rsidR="0040028B" w:rsidRPr="00B6077F" w:rsidRDefault="0040028B" w:rsidP="00C21096">
            <w:pPr>
              <w:snapToGrid w:val="0"/>
              <w:spacing w:before="120"/>
              <w:rPr>
                <w:b/>
                <w:sz w:val="22"/>
                <w:u w:val="single"/>
              </w:rPr>
            </w:pPr>
          </w:p>
          <w:p w14:paraId="10AE89CB" w14:textId="197F70DD" w:rsidR="00FA5291" w:rsidRPr="00B6077F" w:rsidRDefault="00FA5291" w:rsidP="00C21096">
            <w:pPr>
              <w:snapToGrid w:val="0"/>
              <w:spacing w:before="120"/>
              <w:rPr>
                <w:sz w:val="22"/>
                <w:u w:val="single"/>
                <w:lang w:eastAsia="zh-CN"/>
              </w:rPr>
            </w:pPr>
            <w:r w:rsidRPr="00B6077F">
              <w:rPr>
                <w:b/>
                <w:sz w:val="22"/>
                <w:u w:val="single"/>
              </w:rPr>
              <w:t>Agreement</w:t>
            </w:r>
            <w:r w:rsidRPr="00B6077F">
              <w:rPr>
                <w:b/>
                <w:sz w:val="22"/>
                <w:u w:val="single"/>
                <w:lang w:eastAsia="zh-CN"/>
              </w:rPr>
              <w:t xml:space="preserve"> in RAN1#117</w:t>
            </w:r>
            <w:r w:rsidR="00C21096" w:rsidRPr="00B6077F">
              <w:rPr>
                <w:b/>
                <w:sz w:val="22"/>
                <w:u w:val="single"/>
                <w:lang w:eastAsia="zh-CN"/>
              </w:rPr>
              <w:t>:</w:t>
            </w:r>
          </w:p>
          <w:p w14:paraId="12E8F191" w14:textId="77777777" w:rsidR="00FA5291" w:rsidRPr="00B6077F" w:rsidRDefault="00FA5291" w:rsidP="00C21096">
            <w:pPr>
              <w:snapToGrid w:val="0"/>
              <w:spacing w:before="120"/>
              <w:rPr>
                <w:rFonts w:eastAsia="Malgun Gothic"/>
                <w:sz w:val="22"/>
              </w:rPr>
            </w:pPr>
            <w:r w:rsidRPr="00B6077F">
              <w:rPr>
                <w:iCs/>
                <w:sz w:val="22"/>
              </w:rPr>
              <w:t xml:space="preserve">For the Rel-19 </w:t>
            </w:r>
            <w:bookmarkStart w:id="4" w:name="_Hlk177993733"/>
            <w:r w:rsidRPr="00B6077F">
              <w:rPr>
                <w:iCs/>
                <w:sz w:val="22"/>
              </w:rPr>
              <w:t>Type-I single-panel (SP) codebook refinement</w:t>
            </w:r>
            <w:bookmarkEnd w:id="4"/>
            <w:r w:rsidRPr="00B6077F">
              <w:rPr>
                <w:iCs/>
                <w:sz w:val="22"/>
              </w:rPr>
              <w:t xml:space="preserve"> for 48, 64, and 128 CSI-RS ports, for Scheme-A </w:t>
            </w:r>
            <w:r w:rsidRPr="00B6077F">
              <w:rPr>
                <w:b/>
                <w:iCs/>
                <w:sz w:val="22"/>
              </w:rPr>
              <w:t>RI=3-4</w:t>
            </w:r>
            <w:r w:rsidRPr="00B6077F">
              <w:rPr>
                <w:iCs/>
                <w:sz w:val="22"/>
              </w:rPr>
              <w:t xml:space="preserve"> only, </w:t>
            </w:r>
            <w:r w:rsidRPr="00B6077F">
              <w:rPr>
                <w:rFonts w:eastAsia="Malgun Gothic"/>
                <w:sz w:val="22"/>
              </w:rPr>
              <w:t>the legacy mapping of i</w:t>
            </w:r>
            <w:r w:rsidRPr="00B6077F">
              <w:rPr>
                <w:rFonts w:eastAsia="Malgun Gothic"/>
                <w:sz w:val="22"/>
                <w:vertAlign w:val="subscript"/>
              </w:rPr>
              <w:t>1,3</w:t>
            </w:r>
            <w:r w:rsidRPr="00B6077F">
              <w:rPr>
                <w:rFonts w:eastAsia="Malgun Gothic"/>
                <w:sz w:val="22"/>
              </w:rPr>
              <w:t xml:space="preserve"> to (k</w:t>
            </w:r>
            <w:proofErr w:type="gramStart"/>
            <w:r w:rsidRPr="00B6077F">
              <w:rPr>
                <w:rFonts w:eastAsia="Malgun Gothic"/>
                <w:sz w:val="22"/>
                <w:vertAlign w:val="subscript"/>
              </w:rPr>
              <w:t>1</w:t>
            </w:r>
            <w:r w:rsidRPr="00B6077F">
              <w:rPr>
                <w:rFonts w:eastAsia="Malgun Gothic"/>
                <w:sz w:val="22"/>
              </w:rPr>
              <w:t>,k</w:t>
            </w:r>
            <w:proofErr w:type="gramEnd"/>
            <w:r w:rsidRPr="00B6077F">
              <w:rPr>
                <w:rFonts w:eastAsia="Malgun Gothic"/>
                <w:sz w:val="22"/>
                <w:vertAlign w:val="subscript"/>
              </w:rPr>
              <w:t>2</w:t>
            </w:r>
            <w:r w:rsidRPr="00B6077F">
              <w:rPr>
                <w:rFonts w:eastAsia="Malgun Gothic"/>
                <w:sz w:val="22"/>
              </w:rPr>
              <w:t>) for (N</w:t>
            </w:r>
            <w:r w:rsidRPr="00B6077F">
              <w:rPr>
                <w:rFonts w:eastAsia="Malgun Gothic"/>
                <w:sz w:val="22"/>
                <w:vertAlign w:val="subscript"/>
              </w:rPr>
              <w:t>1</w:t>
            </w:r>
            <w:r w:rsidRPr="00B6077F">
              <w:rPr>
                <w:rFonts w:eastAsia="Malgun Gothic"/>
                <w:sz w:val="22"/>
              </w:rPr>
              <w:t>=3,N</w:t>
            </w:r>
            <w:r w:rsidRPr="00B6077F">
              <w:rPr>
                <w:rFonts w:eastAsia="Malgun Gothic"/>
                <w:sz w:val="22"/>
                <w:vertAlign w:val="subscript"/>
              </w:rPr>
              <w:t>2</w:t>
            </w:r>
            <w:r w:rsidRPr="00B6077F">
              <w:rPr>
                <w:rFonts w:eastAsia="Malgun Gothic"/>
                <w:sz w:val="22"/>
              </w:rPr>
              <w:t>=2) from Table 5.2.2.2.1-4 of TS 38.214 is used for all of the newly supported (N</w:t>
            </w:r>
            <w:r w:rsidRPr="00B6077F">
              <w:rPr>
                <w:rFonts w:eastAsia="Malgun Gothic"/>
                <w:sz w:val="22"/>
                <w:vertAlign w:val="subscript"/>
              </w:rPr>
              <w:t>1</w:t>
            </w:r>
            <w:r w:rsidRPr="00B6077F">
              <w:rPr>
                <w:rFonts w:eastAsia="Malgun Gothic"/>
                <w:sz w:val="22"/>
              </w:rPr>
              <w:t>,N</w:t>
            </w:r>
            <w:r w:rsidRPr="00B6077F">
              <w:rPr>
                <w:rFonts w:eastAsia="Malgun Gothic"/>
                <w:sz w:val="22"/>
                <w:vertAlign w:val="subscript"/>
              </w:rPr>
              <w:t>2</w:t>
            </w:r>
            <w:r w:rsidRPr="00B6077F">
              <w:rPr>
                <w:rFonts w:eastAsia="Malgun Gothic"/>
                <w:sz w:val="22"/>
              </w:rPr>
              <w:t xml:space="preserve">) values. </w:t>
            </w:r>
          </w:p>
          <w:p w14:paraId="70914936" w14:textId="31004E49" w:rsidR="00FA5291" w:rsidRPr="00B6077F" w:rsidRDefault="00FA5291">
            <w:pPr>
              <w:pStyle w:val="a0"/>
              <w:numPr>
                <w:ilvl w:val="0"/>
                <w:numId w:val="6"/>
              </w:numPr>
              <w:autoSpaceDE/>
              <w:autoSpaceDN/>
              <w:adjustRightInd/>
              <w:spacing w:before="120"/>
              <w:contextualSpacing w:val="0"/>
              <w:rPr>
                <w:rFonts w:eastAsia="Malgun Gothic"/>
              </w:rPr>
            </w:pPr>
            <w:r w:rsidRPr="00B6077F">
              <w:rPr>
                <w:bCs/>
                <w:iCs/>
                <w:kern w:val="2"/>
                <w:lang w:eastAsia="zh-CN"/>
              </w:rPr>
              <w:t>FFS: whether the i</w:t>
            </w:r>
            <w:r w:rsidRPr="00B6077F">
              <w:rPr>
                <w:bCs/>
                <w:iCs/>
                <w:kern w:val="2"/>
                <w:vertAlign w:val="subscript"/>
                <w:lang w:eastAsia="zh-CN"/>
              </w:rPr>
              <w:t>1,3</w:t>
            </w:r>
            <w:r w:rsidRPr="00B6077F">
              <w:rPr>
                <w:bCs/>
                <w:iCs/>
                <w:kern w:val="2"/>
                <w:lang w:eastAsia="zh-CN"/>
              </w:rPr>
              <w:t xml:space="preserve"> table (</w:t>
            </w:r>
            <w:r w:rsidRPr="00B6077F">
              <w:rPr>
                <w:rFonts w:eastAsia="Malgun Gothic"/>
              </w:rPr>
              <w:t>Table 5.2.2.2.1-4 of TS 38.214</w:t>
            </w:r>
            <w:r w:rsidRPr="00B6077F">
              <w:rPr>
                <w:bCs/>
                <w:iCs/>
                <w:kern w:val="2"/>
                <w:lang w:eastAsia="zh-CN"/>
              </w:rPr>
              <w:t>) needs to be further extended.</w:t>
            </w:r>
            <w:bookmarkEnd w:id="3"/>
          </w:p>
        </w:tc>
      </w:tr>
    </w:tbl>
    <w:p w14:paraId="7527215C" w14:textId="13F85D40" w:rsidR="00117E01" w:rsidRPr="00B6077F" w:rsidRDefault="00157508" w:rsidP="00DC5A74">
      <w:pPr>
        <w:widowControl/>
        <w:autoSpaceDE w:val="0"/>
        <w:autoSpaceDN w:val="0"/>
        <w:adjustRightInd w:val="0"/>
        <w:snapToGrid w:val="0"/>
        <w:spacing w:before="120" w:after="120"/>
        <w:rPr>
          <w:rFonts w:ascii="Times New Roman" w:hAnsi="Times New Roman"/>
          <w:sz w:val="22"/>
        </w:rPr>
      </w:pPr>
      <w:r w:rsidRPr="00157508">
        <w:rPr>
          <w:rFonts w:ascii="Times New Roman" w:hAnsi="Times New Roman"/>
          <w:kern w:val="0"/>
          <w:sz w:val="22"/>
        </w:rPr>
        <w:t xml:space="preserve">For Type-I single-panel (SP) codebook refinement up to 128 ports, Scheme-A adheres to the established design principles of the legacy Type I codebook. The selection of the SD basis for </w:t>
      </w:r>
      <w:r w:rsidRPr="00157508">
        <w:rPr>
          <w:rFonts w:ascii="Times New Roman" w:hAnsi="Times New Roman"/>
          <w:kern w:val="0"/>
          <w:sz w:val="22"/>
        </w:rPr>
        <w:lastRenderedPageBreak/>
        <w:t xml:space="preserve">other layers is heavily dependent on the SD basis of the first layer. </w:t>
      </w:r>
      <w:r w:rsidRPr="00157508">
        <w:rPr>
          <w:rFonts w:ascii="Times New Roman" w:hAnsi="Times New Roman"/>
          <w:sz w:val="22"/>
        </w:rPr>
        <w:t>For instance, in a 3-layer CSI reporting scenario as shown in the table below</w:t>
      </w:r>
      <w:r w:rsidR="00FA5291" w:rsidRPr="00B6077F">
        <w:rPr>
          <w:rFonts w:ascii="Times New Roman" w:hAnsi="Times New Roman"/>
          <w:sz w:val="22"/>
        </w:rPr>
        <w:t xml:space="preserve">, SD basis of second layer is based on a selected offset (indicated by </w:t>
      </w:r>
      <m:oMath>
        <m:sSub>
          <m:sSubPr>
            <m:ctrlPr>
              <w:rPr>
                <w:rFonts w:ascii="Cambria Math" w:hAnsi="Cambria Math"/>
                <w:i/>
                <w:sz w:val="22"/>
              </w:rPr>
            </m:ctrlPr>
          </m:sSubPr>
          <m:e>
            <m:r>
              <w:rPr>
                <w:rFonts w:ascii="Cambria Math" w:hAnsi="Cambria Math"/>
                <w:sz w:val="22"/>
              </w:rPr>
              <m:t>i</m:t>
            </m:r>
          </m:e>
          <m:sub>
            <m:r>
              <w:rPr>
                <w:rFonts w:ascii="Cambria Math" w:hAnsi="Cambria Math"/>
                <w:sz w:val="22"/>
              </w:rPr>
              <m:t>1,3</m:t>
            </m:r>
          </m:sub>
        </m:sSub>
      </m:oMath>
      <w:r w:rsidR="00FA5291" w:rsidRPr="00B6077F">
        <w:rPr>
          <w:rFonts w:ascii="Times New Roman" w:hAnsi="Times New Roman"/>
          <w:sz w:val="22"/>
        </w:rPr>
        <w:t xml:space="preserve"> from 4 pre-defined </w:t>
      </w:r>
      <m:oMath>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2</m:t>
            </m:r>
          </m:sub>
        </m:sSub>
        <m:r>
          <w:rPr>
            <w:rFonts w:ascii="Cambria Math" w:hAnsi="Cambria Math"/>
            <w:sz w:val="22"/>
          </w:rPr>
          <m:t>)</m:t>
        </m:r>
      </m:oMath>
      <w:r w:rsidR="00FA5291" w:rsidRPr="00B6077F">
        <w:rPr>
          <w:rFonts w:ascii="Times New Roman" w:hAnsi="Times New Roman"/>
          <w:sz w:val="22"/>
        </w:rPr>
        <w:t xml:space="preserve"> combinations) to SD basis of first layer</w:t>
      </w:r>
      <w:r w:rsidRPr="00157508">
        <w:rPr>
          <w:rFonts w:ascii="Times New Roman" w:hAnsi="Times New Roman"/>
          <w:sz w:val="22"/>
        </w:rPr>
        <w:t xml:space="preserve"> relative to the SD basis of the first layer, ensuring that the SD basis of the second layer is orthogonal to that of the first layer.</w:t>
      </w:r>
    </w:p>
    <w:tbl>
      <w:tblPr>
        <w:tblStyle w:val="af5"/>
        <w:tblW w:w="0" w:type="auto"/>
        <w:tblLook w:val="04A0" w:firstRow="1" w:lastRow="0" w:firstColumn="1" w:lastColumn="0" w:noHBand="0" w:noVBand="1"/>
      </w:tblPr>
      <w:tblGrid>
        <w:gridCol w:w="8522"/>
      </w:tblGrid>
      <w:tr w:rsidR="00117E01" w:rsidRPr="00B6077F" w14:paraId="50E89C09" w14:textId="77777777" w:rsidTr="00202C52">
        <w:tc>
          <w:tcPr>
            <w:tcW w:w="8522" w:type="dxa"/>
          </w:tcPr>
          <w:p w14:paraId="22DC1F29" w14:textId="77777777" w:rsidR="00117E01" w:rsidRPr="00B6077F" w:rsidRDefault="00117E01" w:rsidP="00202C52">
            <w:pPr>
              <w:pStyle w:val="TH"/>
              <w:rPr>
                <w:color w:val="000000"/>
                <w:sz w:val="22"/>
                <w:szCs w:val="22"/>
                <w:lang w:val="en-US"/>
              </w:rPr>
            </w:pPr>
            <w:r w:rsidRPr="00B6077F">
              <w:rPr>
                <w:color w:val="000000"/>
                <w:sz w:val="22"/>
                <w:szCs w:val="22"/>
              </w:rPr>
              <w:t>Table 5.2.2.2.1-</w:t>
            </w:r>
            <w:r w:rsidRPr="00B6077F">
              <w:rPr>
                <w:color w:val="000000"/>
                <w:sz w:val="22"/>
                <w:szCs w:val="22"/>
                <w:lang w:val="en-US"/>
              </w:rPr>
              <w:t>4</w:t>
            </w:r>
            <w:r w:rsidRPr="00B6077F">
              <w:rPr>
                <w:color w:val="000000"/>
                <w:sz w:val="22"/>
                <w:szCs w:val="22"/>
              </w:rPr>
              <w:t xml:space="preserve">: Mapping of </w:t>
            </w:r>
            <w:r w:rsidRPr="00B6077F">
              <w:rPr>
                <w:color w:val="000000"/>
                <w:position w:val="-12"/>
                <w:sz w:val="22"/>
                <w:szCs w:val="22"/>
              </w:rPr>
              <w:object w:dxaOrig="279" w:dyaOrig="320" w14:anchorId="337F0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16.2pt" o:ole="">
                  <v:imagedata r:id="rId8" o:title=""/>
                </v:shape>
                <o:OLEObject Type="Embed" ProgID="Equation.DSMT4" ShapeID="_x0000_i1025" DrawAspect="Content" ObjectID="_1792561728" r:id="rId9"/>
              </w:object>
            </w:r>
            <w:r w:rsidRPr="00B6077F">
              <w:rPr>
                <w:color w:val="000000"/>
                <w:sz w:val="22"/>
                <w:szCs w:val="22"/>
              </w:rPr>
              <w:t xml:space="preserve"> </w:t>
            </w:r>
            <w:proofErr w:type="spellStart"/>
            <w:r w:rsidRPr="00B6077F">
              <w:rPr>
                <w:color w:val="000000"/>
                <w:sz w:val="22"/>
                <w:szCs w:val="22"/>
              </w:rPr>
              <w:t>to</w:t>
            </w:r>
            <w:proofErr w:type="spellEnd"/>
            <w:r w:rsidRPr="00B6077F">
              <w:rPr>
                <w:color w:val="000000"/>
                <w:sz w:val="22"/>
                <w:szCs w:val="22"/>
              </w:rPr>
              <w:t xml:space="preserve"> </w:t>
            </w:r>
            <w:r w:rsidRPr="00B6077F">
              <w:rPr>
                <w:color w:val="000000"/>
                <w:position w:val="-10"/>
                <w:sz w:val="22"/>
                <w:szCs w:val="22"/>
              </w:rPr>
              <w:object w:dxaOrig="220" w:dyaOrig="300" w14:anchorId="2C7708AC">
                <v:shape id="_x0000_i1026" type="#_x0000_t75" style="width:10.15pt;height:15.85pt" o:ole="">
                  <v:imagedata r:id="rId10" o:title=""/>
                </v:shape>
                <o:OLEObject Type="Embed" ProgID="Equation.DSMT4" ShapeID="_x0000_i1026" DrawAspect="Content" ObjectID="_1792561729" r:id="rId11"/>
              </w:object>
            </w:r>
            <w:r w:rsidRPr="00B6077F">
              <w:rPr>
                <w:color w:val="000000"/>
                <w:sz w:val="22"/>
                <w:szCs w:val="22"/>
              </w:rPr>
              <w:t xml:space="preserve"> and </w:t>
            </w:r>
            <w:r w:rsidRPr="00B6077F">
              <w:rPr>
                <w:color w:val="000000"/>
                <w:position w:val="-10"/>
                <w:sz w:val="22"/>
                <w:szCs w:val="22"/>
              </w:rPr>
              <w:object w:dxaOrig="240" w:dyaOrig="300" w14:anchorId="6D946C99">
                <v:shape id="_x0000_i1027" type="#_x0000_t75" style="width:12.35pt;height:15.85pt" o:ole="">
                  <v:imagedata r:id="rId12" o:title=""/>
                </v:shape>
                <o:OLEObject Type="Embed" ProgID="Equation.DSMT4" ShapeID="_x0000_i1027" DrawAspect="Content" ObjectID="_1792561730" r:id="rId13"/>
              </w:object>
            </w:r>
            <w:r w:rsidRPr="00B6077F">
              <w:rPr>
                <w:color w:val="000000"/>
                <w:sz w:val="22"/>
                <w:szCs w:val="22"/>
              </w:rPr>
              <w:t xml:space="preserve"> for 3-layer and 4-layer CSI reporting when </w:t>
            </w:r>
            <m:oMath>
              <m:sSub>
                <m:sSubPr>
                  <m:ctrlPr>
                    <w:rPr>
                      <w:rFonts w:ascii="Cambria Math" w:hAnsi="Cambria Math" w:cs="Arial"/>
                      <w:b w:val="0"/>
                      <w:i/>
                      <w:color w:val="000000"/>
                      <w:sz w:val="22"/>
                      <w:szCs w:val="22"/>
                      <w:lang w:eastAsia="zh-CN"/>
                    </w:rPr>
                  </m:ctrlPr>
                </m:sSubPr>
                <m:e>
                  <m:r>
                    <m:rPr>
                      <m:sty m:val="bi"/>
                    </m:rPr>
                    <w:rPr>
                      <w:rFonts w:ascii="Cambria Math" w:cs="Arial"/>
                      <w:color w:val="000000"/>
                      <w:sz w:val="22"/>
                      <w:szCs w:val="22"/>
                      <w:lang w:eastAsia="zh-CN"/>
                    </w:rPr>
                    <m:t>P</m:t>
                  </m:r>
                </m:e>
                <m:sub>
                  <m:r>
                    <m:rPr>
                      <m:nor/>
                    </m:rPr>
                    <w:rPr>
                      <w:rFonts w:ascii="Cambria Math" w:cs="Arial"/>
                      <w:b w:val="0"/>
                      <w:color w:val="000000"/>
                      <w:sz w:val="22"/>
                      <w:szCs w:val="22"/>
                      <w:lang w:eastAsia="zh-CN"/>
                    </w:rPr>
                    <m:t>CSI-RS</m:t>
                  </m:r>
                  <m:ctrlPr>
                    <w:rPr>
                      <w:rFonts w:ascii="Cambria Math" w:hAnsi="Cambria Math" w:cs="Arial"/>
                      <w:b w:val="0"/>
                      <w:color w:val="000000"/>
                      <w:sz w:val="22"/>
                      <w:szCs w:val="22"/>
                      <w:lang w:eastAsia="zh-CN"/>
                    </w:rPr>
                  </m:ctrlPr>
                </m:sub>
              </m:sSub>
              <m:r>
                <m:rPr>
                  <m:sty m:val="bi"/>
                </m:rPr>
                <w:rPr>
                  <w:rFonts w:ascii="Cambria Math" w:cs="Arial"/>
                  <w:color w:val="000000"/>
                  <w:sz w:val="22"/>
                  <w:szCs w:val="22"/>
                  <w:lang w:eastAsia="zh-CN"/>
                </w:rPr>
                <m:t>&lt;16</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
              <w:gridCol w:w="732"/>
              <w:gridCol w:w="694"/>
              <w:gridCol w:w="789"/>
              <w:gridCol w:w="637"/>
              <w:gridCol w:w="789"/>
              <w:gridCol w:w="637"/>
              <w:gridCol w:w="730"/>
              <w:gridCol w:w="729"/>
              <w:gridCol w:w="783"/>
              <w:gridCol w:w="667"/>
            </w:tblGrid>
            <w:tr w:rsidR="00117E01" w:rsidRPr="00B6077F" w14:paraId="58D31DB8" w14:textId="77777777" w:rsidTr="00202C52">
              <w:trPr>
                <w:jc w:val="center"/>
              </w:trPr>
              <w:tc>
                <w:tcPr>
                  <w:tcW w:w="0" w:type="auto"/>
                  <w:vMerge w:val="restart"/>
                  <w:shd w:val="clear" w:color="auto" w:fill="E0E0E0"/>
                  <w:vAlign w:val="center"/>
                </w:tcPr>
                <w:p w14:paraId="71A42BC7"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color w:val="000000"/>
                      <w:position w:val="-12"/>
                      <w:sz w:val="22"/>
                      <w:szCs w:val="22"/>
                    </w:rPr>
                    <w:object w:dxaOrig="279" w:dyaOrig="320" w14:anchorId="721719AC">
                      <v:shape id="_x0000_i1028" type="#_x0000_t75" style="width:13.65pt;height:16.2pt" o:ole="">
                        <v:imagedata r:id="rId8" o:title=""/>
                      </v:shape>
                      <o:OLEObject Type="Embed" ProgID="Equation.DSMT4" ShapeID="_x0000_i1028" DrawAspect="Content" ObjectID="_1792561731" r:id="rId14"/>
                    </w:object>
                  </w:r>
                </w:p>
              </w:tc>
              <w:tc>
                <w:tcPr>
                  <w:tcW w:w="0" w:type="auto"/>
                  <w:gridSpan w:val="2"/>
                  <w:shd w:val="clear" w:color="auto" w:fill="E0E0E0"/>
                  <w:vAlign w:val="center"/>
                </w:tcPr>
                <w:p w14:paraId="423060DD"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1200" w:dyaOrig="300" w14:anchorId="7B40D17E">
                      <v:shape id="_x0000_i1029" type="#_x0000_t75" style="width:60.6pt;height:15.85pt" o:ole="">
                        <v:imagedata r:id="rId15" o:title=""/>
                      </v:shape>
                      <o:OLEObject Type="Embed" ProgID="Equation.DSMT4" ShapeID="_x0000_i1029" DrawAspect="Content" ObjectID="_1792561732" r:id="rId16"/>
                    </w:object>
                  </w:r>
                </w:p>
              </w:tc>
              <w:tc>
                <w:tcPr>
                  <w:tcW w:w="0" w:type="auto"/>
                  <w:gridSpan w:val="2"/>
                  <w:shd w:val="clear" w:color="auto" w:fill="E0E0E0"/>
                  <w:vAlign w:val="center"/>
                </w:tcPr>
                <w:p w14:paraId="5500C398"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1200" w:dyaOrig="300" w14:anchorId="00B1D247">
                      <v:shape id="_x0000_i1030" type="#_x0000_t75" style="width:60.6pt;height:15.85pt" o:ole="">
                        <v:imagedata r:id="rId17" o:title=""/>
                      </v:shape>
                      <o:OLEObject Type="Embed" ProgID="Equation.DSMT4" ShapeID="_x0000_i1030" DrawAspect="Content" ObjectID="_1792561733" r:id="rId18"/>
                    </w:object>
                  </w:r>
                </w:p>
              </w:tc>
              <w:tc>
                <w:tcPr>
                  <w:tcW w:w="0" w:type="auto"/>
                  <w:gridSpan w:val="2"/>
                  <w:shd w:val="clear" w:color="auto" w:fill="E0E0E0"/>
                  <w:vAlign w:val="center"/>
                </w:tcPr>
                <w:p w14:paraId="195C78BC"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1200" w:dyaOrig="300" w14:anchorId="40DC98E1">
                      <v:shape id="_x0000_i1031" type="#_x0000_t75" style="width:60.6pt;height:15.85pt" o:ole="">
                        <v:imagedata r:id="rId19" o:title=""/>
                      </v:shape>
                      <o:OLEObject Type="Embed" ProgID="Equation.DSMT4" ShapeID="_x0000_i1031" DrawAspect="Content" ObjectID="_1792561734" r:id="rId20"/>
                    </w:object>
                  </w:r>
                </w:p>
              </w:tc>
              <w:tc>
                <w:tcPr>
                  <w:tcW w:w="0" w:type="auto"/>
                  <w:gridSpan w:val="2"/>
                  <w:shd w:val="clear" w:color="auto" w:fill="E0E0E0"/>
                  <w:vAlign w:val="center"/>
                </w:tcPr>
                <w:p w14:paraId="0B9087F6"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1240" w:dyaOrig="300" w14:anchorId="69E1B439">
                      <v:shape id="_x0000_i1032" type="#_x0000_t75" style="width:62.15pt;height:15.85pt" o:ole="">
                        <v:imagedata r:id="rId21" o:title=""/>
                      </v:shape>
                      <o:OLEObject Type="Embed" ProgID="Equation.DSMT4" ShapeID="_x0000_i1032" DrawAspect="Content" ObjectID="_1792561735" r:id="rId22"/>
                    </w:object>
                  </w:r>
                </w:p>
              </w:tc>
              <w:tc>
                <w:tcPr>
                  <w:tcW w:w="0" w:type="auto"/>
                  <w:gridSpan w:val="2"/>
                  <w:shd w:val="clear" w:color="auto" w:fill="E0E0E0"/>
                  <w:vAlign w:val="center"/>
                </w:tcPr>
                <w:p w14:paraId="42BC9CAB"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1219" w:dyaOrig="300" w14:anchorId="12CBD4C3">
                      <v:shape id="_x0000_i1033" type="#_x0000_t75" style="width:61.55pt;height:15.85pt" o:ole="">
                        <v:imagedata r:id="rId23" o:title=""/>
                      </v:shape>
                      <o:OLEObject Type="Embed" ProgID="Equation.DSMT4" ShapeID="_x0000_i1033" DrawAspect="Content" ObjectID="_1792561736" r:id="rId24"/>
                    </w:object>
                  </w:r>
                </w:p>
              </w:tc>
            </w:tr>
            <w:tr w:rsidR="00117E01" w:rsidRPr="00B6077F" w14:paraId="2877470D" w14:textId="77777777" w:rsidTr="00202C52">
              <w:trPr>
                <w:jc w:val="center"/>
              </w:trPr>
              <w:tc>
                <w:tcPr>
                  <w:tcW w:w="0" w:type="auto"/>
                  <w:vMerge/>
                  <w:shd w:val="clear" w:color="auto" w:fill="E0E0E0"/>
                  <w:vAlign w:val="center"/>
                </w:tcPr>
                <w:p w14:paraId="3627EE44"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E0E0E0"/>
                  <w:vAlign w:val="center"/>
                </w:tcPr>
                <w:p w14:paraId="34EC790D"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20" w:dyaOrig="300" w14:anchorId="30ADFF74">
                      <v:shape id="_x0000_i1034" type="#_x0000_t75" style="width:10.15pt;height:15.85pt" o:ole="">
                        <v:imagedata r:id="rId25" o:title=""/>
                      </v:shape>
                      <o:OLEObject Type="Embed" ProgID="Equation.DSMT4" ShapeID="_x0000_i1034" DrawAspect="Content" ObjectID="_1792561737" r:id="rId26"/>
                    </w:object>
                  </w:r>
                </w:p>
              </w:tc>
              <w:tc>
                <w:tcPr>
                  <w:tcW w:w="0" w:type="auto"/>
                  <w:shd w:val="clear" w:color="auto" w:fill="E0E0E0"/>
                  <w:vAlign w:val="center"/>
                </w:tcPr>
                <w:p w14:paraId="6EECB319"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40" w:dyaOrig="300" w14:anchorId="1E2DCAFA">
                      <v:shape id="_x0000_i1035" type="#_x0000_t75" style="width:12.35pt;height:15.85pt" o:ole="">
                        <v:imagedata r:id="rId27" o:title=""/>
                      </v:shape>
                      <o:OLEObject Type="Embed" ProgID="Equation.DSMT4" ShapeID="_x0000_i1035" DrawAspect="Content" ObjectID="_1792561738" r:id="rId28"/>
                    </w:object>
                  </w:r>
                </w:p>
              </w:tc>
              <w:tc>
                <w:tcPr>
                  <w:tcW w:w="0" w:type="auto"/>
                  <w:shd w:val="clear" w:color="auto" w:fill="E0E0E0"/>
                  <w:vAlign w:val="center"/>
                </w:tcPr>
                <w:p w14:paraId="099FBBF3"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20" w:dyaOrig="300" w14:anchorId="5DD09762">
                      <v:shape id="_x0000_i1036" type="#_x0000_t75" style="width:10.15pt;height:15.85pt" o:ole="">
                        <v:imagedata r:id="rId25" o:title=""/>
                      </v:shape>
                      <o:OLEObject Type="Embed" ProgID="Equation.DSMT4" ShapeID="_x0000_i1036" DrawAspect="Content" ObjectID="_1792561739" r:id="rId29"/>
                    </w:object>
                  </w:r>
                </w:p>
              </w:tc>
              <w:tc>
                <w:tcPr>
                  <w:tcW w:w="0" w:type="auto"/>
                  <w:shd w:val="clear" w:color="auto" w:fill="E0E0E0"/>
                  <w:vAlign w:val="center"/>
                </w:tcPr>
                <w:p w14:paraId="4FFA021D"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40" w:dyaOrig="300" w14:anchorId="264C7E25">
                      <v:shape id="_x0000_i1037" type="#_x0000_t75" style="width:12.35pt;height:15.85pt" o:ole="">
                        <v:imagedata r:id="rId27" o:title=""/>
                      </v:shape>
                      <o:OLEObject Type="Embed" ProgID="Equation.DSMT4" ShapeID="_x0000_i1037" DrawAspect="Content" ObjectID="_1792561740" r:id="rId30"/>
                    </w:object>
                  </w:r>
                </w:p>
              </w:tc>
              <w:tc>
                <w:tcPr>
                  <w:tcW w:w="0" w:type="auto"/>
                  <w:shd w:val="clear" w:color="auto" w:fill="E0E0E0"/>
                  <w:vAlign w:val="center"/>
                </w:tcPr>
                <w:p w14:paraId="452FEC26"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20" w:dyaOrig="300" w14:anchorId="5F90085D">
                      <v:shape id="_x0000_i1038" type="#_x0000_t75" style="width:10.15pt;height:15.85pt" o:ole="">
                        <v:imagedata r:id="rId25" o:title=""/>
                      </v:shape>
                      <o:OLEObject Type="Embed" ProgID="Equation.DSMT4" ShapeID="_x0000_i1038" DrawAspect="Content" ObjectID="_1792561741" r:id="rId31"/>
                    </w:object>
                  </w:r>
                </w:p>
              </w:tc>
              <w:tc>
                <w:tcPr>
                  <w:tcW w:w="0" w:type="auto"/>
                  <w:shd w:val="clear" w:color="auto" w:fill="E0E0E0"/>
                  <w:vAlign w:val="center"/>
                </w:tcPr>
                <w:p w14:paraId="5A8350EF"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40" w:dyaOrig="300" w14:anchorId="339DB718">
                      <v:shape id="_x0000_i1039" type="#_x0000_t75" style="width:12.35pt;height:15.85pt" o:ole="">
                        <v:imagedata r:id="rId27" o:title=""/>
                      </v:shape>
                      <o:OLEObject Type="Embed" ProgID="Equation.DSMT4" ShapeID="_x0000_i1039" DrawAspect="Content" ObjectID="_1792561742" r:id="rId32"/>
                    </w:object>
                  </w:r>
                </w:p>
              </w:tc>
              <w:tc>
                <w:tcPr>
                  <w:tcW w:w="0" w:type="auto"/>
                  <w:shd w:val="clear" w:color="auto" w:fill="E0E0E0"/>
                  <w:vAlign w:val="center"/>
                </w:tcPr>
                <w:p w14:paraId="7AC4C693"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20" w:dyaOrig="300" w14:anchorId="4485EF5B">
                      <v:shape id="_x0000_i1040" type="#_x0000_t75" style="width:10.15pt;height:15.85pt" o:ole="">
                        <v:imagedata r:id="rId25" o:title=""/>
                      </v:shape>
                      <o:OLEObject Type="Embed" ProgID="Equation.DSMT4" ShapeID="_x0000_i1040" DrawAspect="Content" ObjectID="_1792561743" r:id="rId33"/>
                    </w:object>
                  </w:r>
                </w:p>
              </w:tc>
              <w:tc>
                <w:tcPr>
                  <w:tcW w:w="0" w:type="auto"/>
                  <w:shd w:val="clear" w:color="auto" w:fill="E0E0E0"/>
                  <w:vAlign w:val="center"/>
                </w:tcPr>
                <w:p w14:paraId="6A02E8DD"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40" w:dyaOrig="300" w14:anchorId="613C5584">
                      <v:shape id="_x0000_i1041" type="#_x0000_t75" style="width:12.35pt;height:15.85pt" o:ole="">
                        <v:imagedata r:id="rId27" o:title=""/>
                      </v:shape>
                      <o:OLEObject Type="Embed" ProgID="Equation.DSMT4" ShapeID="_x0000_i1041" DrawAspect="Content" ObjectID="_1792561744" r:id="rId34"/>
                    </w:object>
                  </w:r>
                </w:p>
              </w:tc>
              <w:tc>
                <w:tcPr>
                  <w:tcW w:w="0" w:type="auto"/>
                  <w:shd w:val="clear" w:color="auto" w:fill="E0E0E0"/>
                  <w:vAlign w:val="center"/>
                </w:tcPr>
                <w:p w14:paraId="0CAC630B"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20" w:dyaOrig="300" w14:anchorId="62A99286">
                      <v:shape id="_x0000_i1042" type="#_x0000_t75" style="width:10.15pt;height:15.85pt" o:ole="">
                        <v:imagedata r:id="rId25" o:title=""/>
                      </v:shape>
                      <o:OLEObject Type="Embed" ProgID="Equation.DSMT4" ShapeID="_x0000_i1042" DrawAspect="Content" ObjectID="_1792561745" r:id="rId35"/>
                    </w:object>
                  </w:r>
                </w:p>
              </w:tc>
              <w:tc>
                <w:tcPr>
                  <w:tcW w:w="0" w:type="auto"/>
                  <w:shd w:val="clear" w:color="auto" w:fill="E0E0E0"/>
                  <w:vAlign w:val="center"/>
                </w:tcPr>
                <w:p w14:paraId="4C606108"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40" w:dyaOrig="300" w14:anchorId="1E671C43">
                      <v:shape id="_x0000_i1043" type="#_x0000_t75" style="width:12.35pt;height:15.85pt" o:ole="">
                        <v:imagedata r:id="rId27" o:title=""/>
                      </v:shape>
                      <o:OLEObject Type="Embed" ProgID="Equation.DSMT4" ShapeID="_x0000_i1043" DrawAspect="Content" ObjectID="_1792561746" r:id="rId36"/>
                    </w:object>
                  </w:r>
                </w:p>
              </w:tc>
            </w:tr>
            <w:tr w:rsidR="00117E01" w:rsidRPr="00B6077F" w14:paraId="1D4559C0" w14:textId="77777777" w:rsidTr="00202C52">
              <w:trPr>
                <w:jc w:val="center"/>
              </w:trPr>
              <w:tc>
                <w:tcPr>
                  <w:tcW w:w="0" w:type="auto"/>
                  <w:shd w:val="clear" w:color="auto" w:fill="auto"/>
                  <w:vAlign w:val="center"/>
                </w:tcPr>
                <w:p w14:paraId="02ED7AB8"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6B8992C6"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60" w:dyaOrig="300" w14:anchorId="74B3FA4C">
                      <v:shape id="_x0000_i1044" type="#_x0000_t75" style="width:13.65pt;height:15.85pt" o:ole="">
                        <v:imagedata r:id="rId37" o:title=""/>
                      </v:shape>
                      <o:OLEObject Type="Embed" ProgID="Equation.DSMT4" ShapeID="_x0000_i1044" DrawAspect="Content" ObjectID="_1792561747" r:id="rId38"/>
                    </w:object>
                  </w:r>
                </w:p>
              </w:tc>
              <w:tc>
                <w:tcPr>
                  <w:tcW w:w="0" w:type="auto"/>
                  <w:shd w:val="clear" w:color="auto" w:fill="auto"/>
                  <w:vAlign w:val="center"/>
                </w:tcPr>
                <w:p w14:paraId="17D09D09"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39252A6D"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60" w:dyaOrig="300" w14:anchorId="37962C26">
                      <v:shape id="_x0000_i1045" type="#_x0000_t75" style="width:13.65pt;height:15.85pt" o:ole="">
                        <v:imagedata r:id="rId37" o:title=""/>
                      </v:shape>
                      <o:OLEObject Type="Embed" ProgID="Equation.DSMT4" ShapeID="_x0000_i1045" DrawAspect="Content" ObjectID="_1792561748" r:id="rId39"/>
                    </w:object>
                  </w:r>
                </w:p>
              </w:tc>
              <w:tc>
                <w:tcPr>
                  <w:tcW w:w="0" w:type="auto"/>
                  <w:shd w:val="clear" w:color="auto" w:fill="auto"/>
                  <w:vAlign w:val="center"/>
                </w:tcPr>
                <w:p w14:paraId="61D96E5D"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6D6BCCA9"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60" w:dyaOrig="300" w14:anchorId="17286F12">
                      <v:shape id="_x0000_i1046" type="#_x0000_t75" style="width:13.65pt;height:15.85pt" o:ole="">
                        <v:imagedata r:id="rId37" o:title=""/>
                      </v:shape>
                      <o:OLEObject Type="Embed" ProgID="Equation.DSMT4" ShapeID="_x0000_i1046" DrawAspect="Content" ObjectID="_1792561749" r:id="rId40"/>
                    </w:object>
                  </w:r>
                </w:p>
              </w:tc>
              <w:tc>
                <w:tcPr>
                  <w:tcW w:w="0" w:type="auto"/>
                  <w:shd w:val="clear" w:color="auto" w:fill="auto"/>
                  <w:vAlign w:val="center"/>
                </w:tcPr>
                <w:p w14:paraId="5B97584B"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58231A79"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60" w:dyaOrig="300" w14:anchorId="0539C109">
                      <v:shape id="_x0000_i1047" type="#_x0000_t75" style="width:13.65pt;height:15.85pt" o:ole="">
                        <v:imagedata r:id="rId37" o:title=""/>
                      </v:shape>
                      <o:OLEObject Type="Embed" ProgID="Equation.DSMT4" ShapeID="_x0000_i1047" DrawAspect="Content" ObjectID="_1792561750" r:id="rId41"/>
                    </w:object>
                  </w:r>
                </w:p>
              </w:tc>
              <w:tc>
                <w:tcPr>
                  <w:tcW w:w="0" w:type="auto"/>
                  <w:shd w:val="clear" w:color="auto" w:fill="auto"/>
                  <w:vAlign w:val="center"/>
                </w:tcPr>
                <w:p w14:paraId="55BB7D01"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14B78288"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60" w:dyaOrig="300" w14:anchorId="13AF324A">
                      <v:shape id="_x0000_i1048" type="#_x0000_t75" style="width:13.65pt;height:15.85pt" o:ole="">
                        <v:imagedata r:id="rId37" o:title=""/>
                      </v:shape>
                      <o:OLEObject Type="Embed" ProgID="Equation.DSMT4" ShapeID="_x0000_i1048" DrawAspect="Content" ObjectID="_1792561751" r:id="rId42"/>
                    </w:object>
                  </w:r>
                </w:p>
              </w:tc>
              <w:tc>
                <w:tcPr>
                  <w:tcW w:w="0" w:type="auto"/>
                  <w:shd w:val="clear" w:color="auto" w:fill="auto"/>
                  <w:vAlign w:val="center"/>
                </w:tcPr>
                <w:p w14:paraId="5F1755D9"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r>
            <w:tr w:rsidR="00117E01" w:rsidRPr="00B6077F" w14:paraId="1249BE6B" w14:textId="77777777" w:rsidTr="00202C52">
              <w:trPr>
                <w:jc w:val="center"/>
              </w:trPr>
              <w:tc>
                <w:tcPr>
                  <w:tcW w:w="0" w:type="auto"/>
                  <w:shd w:val="clear" w:color="auto" w:fill="auto"/>
                  <w:vAlign w:val="center"/>
                </w:tcPr>
                <w:p w14:paraId="0890CE28"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1</w:t>
                  </w:r>
                </w:p>
              </w:tc>
              <w:tc>
                <w:tcPr>
                  <w:tcW w:w="0" w:type="auto"/>
                  <w:shd w:val="clear" w:color="auto" w:fill="auto"/>
                  <w:vAlign w:val="center"/>
                </w:tcPr>
                <w:p w14:paraId="364178DF"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auto"/>
                  <w:vAlign w:val="center"/>
                </w:tcPr>
                <w:p w14:paraId="08C6E087"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auto"/>
                  <w:vAlign w:val="center"/>
                </w:tcPr>
                <w:p w14:paraId="50A04288"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360" w:dyaOrig="300" w14:anchorId="43290751">
                      <v:shape id="_x0000_i1049" type="#_x0000_t75" style="width:18.1pt;height:15.85pt" o:ole="">
                        <v:imagedata r:id="rId43" o:title=""/>
                      </v:shape>
                      <o:OLEObject Type="Embed" ProgID="Equation.DSMT4" ShapeID="_x0000_i1049" DrawAspect="Content" ObjectID="_1792561752" r:id="rId44"/>
                    </w:object>
                  </w:r>
                </w:p>
              </w:tc>
              <w:tc>
                <w:tcPr>
                  <w:tcW w:w="0" w:type="auto"/>
                  <w:shd w:val="clear" w:color="auto" w:fill="auto"/>
                  <w:vAlign w:val="center"/>
                </w:tcPr>
                <w:p w14:paraId="2F252AAF"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3FE335CB"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360" w:dyaOrig="300" w14:anchorId="180A7E61">
                      <v:shape id="_x0000_i1050" type="#_x0000_t75" style="width:18.1pt;height:15.85pt" o:ole="">
                        <v:imagedata r:id="rId43" o:title=""/>
                      </v:shape>
                      <o:OLEObject Type="Embed" ProgID="Equation.DSMT4" ShapeID="_x0000_i1050" DrawAspect="Content" ObjectID="_1792561753" r:id="rId45"/>
                    </w:object>
                  </w:r>
                </w:p>
              </w:tc>
              <w:tc>
                <w:tcPr>
                  <w:tcW w:w="0" w:type="auto"/>
                  <w:shd w:val="clear" w:color="auto" w:fill="auto"/>
                  <w:vAlign w:val="center"/>
                </w:tcPr>
                <w:p w14:paraId="0A938BC2"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5965513D"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1EEA811B"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79" w:dyaOrig="300" w14:anchorId="659EFB72">
                      <v:shape id="_x0000_i1051" type="#_x0000_t75" style="width:13.65pt;height:15.85pt" o:ole="">
                        <v:imagedata r:id="rId46" o:title=""/>
                      </v:shape>
                      <o:OLEObject Type="Embed" ProgID="Equation.DSMT4" ShapeID="_x0000_i1051" DrawAspect="Content" ObjectID="_1792561754" r:id="rId47"/>
                    </w:object>
                  </w:r>
                </w:p>
              </w:tc>
              <w:tc>
                <w:tcPr>
                  <w:tcW w:w="0" w:type="auto"/>
                  <w:shd w:val="clear" w:color="auto" w:fill="auto"/>
                  <w:vAlign w:val="center"/>
                </w:tcPr>
                <w:p w14:paraId="2567AA86"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1505959F"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79" w:dyaOrig="300" w14:anchorId="1F2124B3">
                      <v:shape id="_x0000_i1052" type="#_x0000_t75" style="width:13.65pt;height:15.85pt" o:ole="">
                        <v:imagedata r:id="rId46" o:title=""/>
                      </v:shape>
                      <o:OLEObject Type="Embed" ProgID="Equation.DSMT4" ShapeID="_x0000_i1052" DrawAspect="Content" ObjectID="_1792561755" r:id="rId48"/>
                    </w:object>
                  </w:r>
                </w:p>
              </w:tc>
            </w:tr>
            <w:tr w:rsidR="00117E01" w:rsidRPr="00B6077F" w14:paraId="16D7DCE9" w14:textId="77777777" w:rsidTr="00202C52">
              <w:trPr>
                <w:jc w:val="center"/>
              </w:trPr>
              <w:tc>
                <w:tcPr>
                  <w:tcW w:w="0" w:type="auto"/>
                  <w:shd w:val="clear" w:color="auto" w:fill="auto"/>
                  <w:vAlign w:val="center"/>
                </w:tcPr>
                <w:p w14:paraId="321AD78D"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2</w:t>
                  </w:r>
                </w:p>
              </w:tc>
              <w:tc>
                <w:tcPr>
                  <w:tcW w:w="0" w:type="auto"/>
                  <w:shd w:val="clear" w:color="auto" w:fill="auto"/>
                  <w:vAlign w:val="center"/>
                </w:tcPr>
                <w:p w14:paraId="4ACC1D68"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auto"/>
                  <w:vAlign w:val="center"/>
                </w:tcPr>
                <w:p w14:paraId="1390E8D0"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auto"/>
                  <w:vAlign w:val="center"/>
                </w:tcPr>
                <w:p w14:paraId="394038B9"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340" w:dyaOrig="300" w14:anchorId="5589AA29">
                      <v:shape id="_x0000_i1053" type="#_x0000_t75" style="width:18.1pt;height:15.85pt" o:ole="">
                        <v:imagedata r:id="rId49" o:title=""/>
                      </v:shape>
                      <o:OLEObject Type="Embed" ProgID="Equation.DSMT4" ShapeID="_x0000_i1053" DrawAspect="Content" ObjectID="_1792561756" r:id="rId50"/>
                    </w:object>
                  </w:r>
                </w:p>
              </w:tc>
              <w:tc>
                <w:tcPr>
                  <w:tcW w:w="0" w:type="auto"/>
                  <w:shd w:val="clear" w:color="auto" w:fill="auto"/>
                  <w:vAlign w:val="center"/>
                </w:tcPr>
                <w:p w14:paraId="6FCCDDC8"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216533ED"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340" w:dyaOrig="300" w14:anchorId="1D51DD82">
                      <v:shape id="_x0000_i1054" type="#_x0000_t75" style="width:18.1pt;height:15.85pt" o:ole="">
                        <v:imagedata r:id="rId49" o:title=""/>
                      </v:shape>
                      <o:OLEObject Type="Embed" ProgID="Equation.DSMT4" ShapeID="_x0000_i1054" DrawAspect="Content" ObjectID="_1792561757" r:id="rId51"/>
                    </w:object>
                  </w:r>
                </w:p>
              </w:tc>
              <w:tc>
                <w:tcPr>
                  <w:tcW w:w="0" w:type="auto"/>
                  <w:shd w:val="clear" w:color="auto" w:fill="auto"/>
                  <w:vAlign w:val="center"/>
                </w:tcPr>
                <w:p w14:paraId="4285BEB9"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1FF29ED1"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60" w:dyaOrig="300" w14:anchorId="68AB8C4E">
                      <v:shape id="_x0000_i1055" type="#_x0000_t75" style="width:13.65pt;height:15.85pt" o:ole="">
                        <v:imagedata r:id="rId37" o:title=""/>
                      </v:shape>
                      <o:OLEObject Type="Embed" ProgID="Equation.DSMT4" ShapeID="_x0000_i1055" DrawAspect="Content" ObjectID="_1792561758" r:id="rId52"/>
                    </w:object>
                  </w:r>
                </w:p>
              </w:tc>
              <w:tc>
                <w:tcPr>
                  <w:tcW w:w="0" w:type="auto"/>
                  <w:shd w:val="clear" w:color="auto" w:fill="auto"/>
                  <w:vAlign w:val="center"/>
                </w:tcPr>
                <w:p w14:paraId="39C38913"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79" w:dyaOrig="300" w14:anchorId="18328280">
                      <v:shape id="_x0000_i1056" type="#_x0000_t75" style="width:13.65pt;height:15.85pt" o:ole="">
                        <v:imagedata r:id="rId46" o:title=""/>
                      </v:shape>
                      <o:OLEObject Type="Embed" ProgID="Equation.DSMT4" ShapeID="_x0000_i1056" DrawAspect="Content" ObjectID="_1792561759" r:id="rId53"/>
                    </w:object>
                  </w:r>
                </w:p>
              </w:tc>
              <w:tc>
                <w:tcPr>
                  <w:tcW w:w="0" w:type="auto"/>
                  <w:shd w:val="clear" w:color="auto" w:fill="auto"/>
                  <w:vAlign w:val="center"/>
                </w:tcPr>
                <w:p w14:paraId="1D6E6CE1"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60" w:dyaOrig="300" w14:anchorId="64C52D22">
                      <v:shape id="_x0000_i1057" type="#_x0000_t75" style="width:13.65pt;height:15.85pt" o:ole="">
                        <v:imagedata r:id="rId37" o:title=""/>
                      </v:shape>
                      <o:OLEObject Type="Embed" ProgID="Equation.DSMT4" ShapeID="_x0000_i1057" DrawAspect="Content" ObjectID="_1792561760" r:id="rId54"/>
                    </w:object>
                  </w:r>
                </w:p>
              </w:tc>
              <w:tc>
                <w:tcPr>
                  <w:tcW w:w="0" w:type="auto"/>
                  <w:shd w:val="clear" w:color="auto" w:fill="auto"/>
                  <w:vAlign w:val="center"/>
                </w:tcPr>
                <w:p w14:paraId="3053B873"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79" w:dyaOrig="300" w14:anchorId="7B6159E0">
                      <v:shape id="_x0000_i1058" type="#_x0000_t75" style="width:13.65pt;height:15.85pt" o:ole="">
                        <v:imagedata r:id="rId46" o:title=""/>
                      </v:shape>
                      <o:OLEObject Type="Embed" ProgID="Equation.DSMT4" ShapeID="_x0000_i1058" DrawAspect="Content" ObjectID="_1792561761" r:id="rId55"/>
                    </w:object>
                  </w:r>
                </w:p>
              </w:tc>
            </w:tr>
            <w:tr w:rsidR="00117E01" w:rsidRPr="00B6077F" w14:paraId="47BCF23E" w14:textId="77777777" w:rsidTr="00202C52">
              <w:trPr>
                <w:jc w:val="center"/>
              </w:trPr>
              <w:tc>
                <w:tcPr>
                  <w:tcW w:w="0" w:type="auto"/>
                  <w:shd w:val="clear" w:color="auto" w:fill="auto"/>
                  <w:vAlign w:val="center"/>
                </w:tcPr>
                <w:p w14:paraId="724294E8"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3</w:t>
                  </w:r>
                </w:p>
              </w:tc>
              <w:tc>
                <w:tcPr>
                  <w:tcW w:w="0" w:type="auto"/>
                  <w:shd w:val="clear" w:color="auto" w:fill="auto"/>
                  <w:vAlign w:val="center"/>
                </w:tcPr>
                <w:p w14:paraId="7F57864F"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auto"/>
                  <w:vAlign w:val="center"/>
                </w:tcPr>
                <w:p w14:paraId="5BC8729E"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auto"/>
                  <w:vAlign w:val="center"/>
                </w:tcPr>
                <w:p w14:paraId="33E20339"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auto"/>
                  <w:vAlign w:val="center"/>
                </w:tcPr>
                <w:p w14:paraId="00A263CC"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auto"/>
                  <w:vAlign w:val="center"/>
                </w:tcPr>
                <w:p w14:paraId="70DB4486"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360" w:dyaOrig="300" w14:anchorId="60C1CF20">
                      <v:shape id="_x0000_i1059" type="#_x0000_t75" style="width:18.1pt;height:15.85pt" o:ole="">
                        <v:imagedata r:id="rId56" o:title=""/>
                      </v:shape>
                      <o:OLEObject Type="Embed" ProgID="Equation.DSMT4" ShapeID="_x0000_i1059" DrawAspect="Content" ObjectID="_1792561762" r:id="rId57"/>
                    </w:object>
                  </w:r>
                </w:p>
              </w:tc>
              <w:tc>
                <w:tcPr>
                  <w:tcW w:w="0" w:type="auto"/>
                  <w:shd w:val="clear" w:color="auto" w:fill="auto"/>
                  <w:vAlign w:val="center"/>
                </w:tcPr>
                <w:p w14:paraId="26E0CA75"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18C3C099"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auto"/>
                  <w:vAlign w:val="center"/>
                </w:tcPr>
                <w:p w14:paraId="28C07C1C" w14:textId="77777777" w:rsidR="00117E01" w:rsidRPr="00B6077F" w:rsidRDefault="00117E01" w:rsidP="00202C52">
                  <w:pPr>
                    <w:pStyle w:val="TH"/>
                    <w:spacing w:before="0" w:after="0"/>
                    <w:rPr>
                      <w:rFonts w:ascii="Times New Roman" w:hAnsi="Times New Roman"/>
                      <w:b w:val="0"/>
                      <w:color w:val="000000"/>
                      <w:sz w:val="22"/>
                      <w:szCs w:val="22"/>
                      <w:lang w:val="en-US"/>
                    </w:rPr>
                  </w:pPr>
                </w:p>
              </w:tc>
              <w:tc>
                <w:tcPr>
                  <w:tcW w:w="0" w:type="auto"/>
                  <w:shd w:val="clear" w:color="auto" w:fill="auto"/>
                  <w:vAlign w:val="center"/>
                </w:tcPr>
                <w:p w14:paraId="7B65FF6E"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360" w:dyaOrig="300" w14:anchorId="0633D612">
                      <v:shape id="_x0000_i1060" type="#_x0000_t75" style="width:18.1pt;height:15.85pt" o:ole="">
                        <v:imagedata r:id="rId43" o:title=""/>
                      </v:shape>
                      <o:OLEObject Type="Embed" ProgID="Equation.DSMT4" ShapeID="_x0000_i1060" DrawAspect="Content" ObjectID="_1792561763" r:id="rId58"/>
                    </w:object>
                  </w:r>
                </w:p>
              </w:tc>
              <w:tc>
                <w:tcPr>
                  <w:tcW w:w="0" w:type="auto"/>
                  <w:shd w:val="clear" w:color="auto" w:fill="auto"/>
                  <w:vAlign w:val="center"/>
                </w:tcPr>
                <w:p w14:paraId="1305272F"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r>
          </w:tbl>
          <w:p w14:paraId="36A608E5" w14:textId="77777777" w:rsidR="00117E01" w:rsidRPr="00B6077F" w:rsidRDefault="00117E01" w:rsidP="00202C52">
            <w:pPr>
              <w:pStyle w:val="TH"/>
              <w:rPr>
                <w:color w:val="000000"/>
                <w:sz w:val="22"/>
                <w:szCs w:val="22"/>
              </w:rPr>
            </w:pPr>
          </w:p>
          <w:p w14:paraId="1AB000E6" w14:textId="77777777" w:rsidR="00117E01" w:rsidRPr="00B6077F" w:rsidRDefault="00117E01" w:rsidP="00202C52">
            <w:pPr>
              <w:pStyle w:val="TH"/>
              <w:rPr>
                <w:i/>
                <w:color w:val="000000"/>
                <w:sz w:val="22"/>
                <w:szCs w:val="22"/>
                <w:lang w:val="en-US"/>
              </w:rPr>
            </w:pPr>
            <w:r w:rsidRPr="00B6077F">
              <w:rPr>
                <w:color w:val="000000"/>
                <w:sz w:val="22"/>
                <w:szCs w:val="22"/>
              </w:rPr>
              <w:t>Table 5.2.2.2.1-</w:t>
            </w:r>
            <w:r w:rsidRPr="00B6077F">
              <w:rPr>
                <w:color w:val="000000"/>
                <w:sz w:val="22"/>
                <w:szCs w:val="22"/>
                <w:lang w:val="en-US"/>
              </w:rPr>
              <w:t>7</w:t>
            </w:r>
            <w:r w:rsidRPr="00B6077F">
              <w:rPr>
                <w:color w:val="000000"/>
                <w:sz w:val="22"/>
                <w:szCs w:val="22"/>
              </w:rPr>
              <w:t xml:space="preserve">: Codebook for </w:t>
            </w:r>
            <w:r w:rsidRPr="00B6077F">
              <w:rPr>
                <w:color w:val="000000"/>
                <w:sz w:val="22"/>
                <w:szCs w:val="22"/>
                <w:lang w:val="en-US"/>
              </w:rPr>
              <w:t>3</w:t>
            </w:r>
            <w:r w:rsidRPr="00B6077F">
              <w:rPr>
                <w:color w:val="000000"/>
                <w:sz w:val="22"/>
                <w:szCs w:val="22"/>
              </w:rPr>
              <w:t>-layer CSI reporting using antenna ports 3000 to 2999</w:t>
            </w:r>
            <w:r w:rsidRPr="00B6077F">
              <w:rPr>
                <w:color w:val="000000"/>
                <w:sz w:val="22"/>
                <w:szCs w:val="22"/>
                <w:lang w:val="en-US"/>
              </w:rPr>
              <w:t>+</w:t>
            </w:r>
            <w:r w:rsidRPr="00B6077F">
              <w:rPr>
                <w:rFonts w:eastAsia="Calibri"/>
                <w:i/>
                <w:color w:val="000000"/>
                <w:sz w:val="22"/>
                <w:szCs w:val="22"/>
                <w:lang w:val="en-US" w:eastAsia="en-GB"/>
              </w:rPr>
              <w:t>P</w:t>
            </w:r>
            <w:r w:rsidRPr="00B6077F">
              <w:rPr>
                <w:rFonts w:eastAsia="Calibri"/>
                <w:color w:val="000000"/>
                <w:sz w:val="22"/>
                <w:szCs w:val="22"/>
                <w:vertAlign w:val="subscript"/>
                <w:lang w:val="en-US" w:eastAsia="en-GB"/>
              </w:rPr>
              <w:t>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1880"/>
              <w:gridCol w:w="649"/>
              <w:gridCol w:w="2045"/>
            </w:tblGrid>
            <w:tr w:rsidR="00117E01" w:rsidRPr="00B6077F" w14:paraId="64884C9D" w14:textId="77777777" w:rsidTr="00202C52">
              <w:trPr>
                <w:jc w:val="center"/>
              </w:trPr>
              <w:tc>
                <w:tcPr>
                  <w:tcW w:w="0" w:type="auto"/>
                  <w:gridSpan w:val="4"/>
                  <w:shd w:val="clear" w:color="auto" w:fill="E0E0E0"/>
                  <w:vAlign w:val="center"/>
                </w:tcPr>
                <w:p w14:paraId="6D1F4ADF" w14:textId="77777777" w:rsidR="00117E01" w:rsidRPr="00B6077F" w:rsidRDefault="00117E01" w:rsidP="00202C52">
                  <w:pPr>
                    <w:pStyle w:val="TAH"/>
                    <w:rPr>
                      <w:rFonts w:cs="Arial"/>
                      <w:color w:val="000000"/>
                      <w:sz w:val="22"/>
                      <w:szCs w:val="22"/>
                      <w:lang w:eastAsia="zh-CN"/>
                    </w:rPr>
                  </w:pPr>
                  <w:proofErr w:type="spellStart"/>
                  <w:r w:rsidRPr="00B6077F">
                    <w:rPr>
                      <w:rFonts w:cs="Arial"/>
                      <w:i/>
                      <w:color w:val="000000"/>
                      <w:sz w:val="22"/>
                      <w:szCs w:val="22"/>
                    </w:rPr>
                    <w:t>codebookMode</w:t>
                  </w:r>
                  <w:proofErr w:type="spellEnd"/>
                  <w:r w:rsidRPr="00B6077F">
                    <w:rPr>
                      <w:rFonts w:cs="Arial"/>
                      <w:i/>
                      <w:color w:val="000000"/>
                      <w:sz w:val="22"/>
                      <w:szCs w:val="22"/>
                    </w:rPr>
                    <w:t xml:space="preserve"> = </w:t>
                  </w:r>
                  <w:r w:rsidRPr="00B6077F">
                    <w:rPr>
                      <w:rFonts w:cs="Arial"/>
                      <w:color w:val="000000"/>
                      <w:sz w:val="22"/>
                      <w:szCs w:val="22"/>
                    </w:rPr>
                    <w:t xml:space="preserve">1-2, </w:t>
                  </w:r>
                  <w:r w:rsidRPr="00B6077F">
                    <w:rPr>
                      <w:rFonts w:cs="Arial"/>
                      <w:b w:val="0"/>
                      <w:color w:val="000000"/>
                      <w:position w:val="-10"/>
                      <w:sz w:val="22"/>
                      <w:szCs w:val="22"/>
                      <w:lang w:eastAsia="zh-CN"/>
                    </w:rPr>
                    <w:object w:dxaOrig="999" w:dyaOrig="300" w14:anchorId="0DA8230B">
                      <v:shape id="_x0000_i1061" type="#_x0000_t75" style="width:49.8pt;height:15.85pt" o:ole="">
                        <v:imagedata r:id="rId59" o:title=""/>
                      </v:shape>
                      <o:OLEObject Type="Embed" ProgID="Equation.DSMT4" ShapeID="_x0000_i1061" DrawAspect="Content" ObjectID="_1792561764" r:id="rId60"/>
                    </w:object>
                  </w:r>
                </w:p>
              </w:tc>
            </w:tr>
            <w:tr w:rsidR="00117E01" w:rsidRPr="00B6077F" w14:paraId="3E10950A" w14:textId="77777777" w:rsidTr="00202C52">
              <w:trPr>
                <w:jc w:val="center"/>
              </w:trPr>
              <w:tc>
                <w:tcPr>
                  <w:tcW w:w="0" w:type="auto"/>
                  <w:shd w:val="clear" w:color="auto" w:fill="E0E0E0"/>
                  <w:vAlign w:val="center"/>
                </w:tcPr>
                <w:p w14:paraId="5BF009C3" w14:textId="77777777" w:rsidR="00117E01" w:rsidRPr="00B6077F" w:rsidRDefault="00117E01" w:rsidP="00202C52">
                  <w:pPr>
                    <w:pStyle w:val="TH"/>
                    <w:keepNext w:val="0"/>
                    <w:spacing w:before="0" w:after="0"/>
                    <w:rPr>
                      <w:b w:val="0"/>
                      <w:color w:val="000000"/>
                      <w:sz w:val="22"/>
                      <w:szCs w:val="22"/>
                      <w:lang w:val="en-US"/>
                    </w:rPr>
                  </w:pPr>
                  <w:r w:rsidRPr="00B6077F">
                    <w:rPr>
                      <w:rFonts w:cs="Arial"/>
                      <w:b w:val="0"/>
                      <w:color w:val="000000"/>
                      <w:position w:val="-12"/>
                      <w:sz w:val="22"/>
                      <w:szCs w:val="22"/>
                    </w:rPr>
                    <w:object w:dxaOrig="260" w:dyaOrig="320" w14:anchorId="065520CF">
                      <v:shape id="_x0000_i1062" type="#_x0000_t75" style="width:13.65pt;height:16.2pt" o:ole="">
                        <v:imagedata r:id="rId61" o:title=""/>
                      </v:shape>
                      <o:OLEObject Type="Embed" ProgID="Equation.3" ShapeID="_x0000_i1062" DrawAspect="Content" ObjectID="_1792561765" r:id="rId62"/>
                    </w:object>
                  </w:r>
                </w:p>
              </w:tc>
              <w:tc>
                <w:tcPr>
                  <w:tcW w:w="0" w:type="auto"/>
                  <w:shd w:val="clear" w:color="auto" w:fill="E0E0E0"/>
                  <w:vAlign w:val="center"/>
                </w:tcPr>
                <w:p w14:paraId="22B358CE" w14:textId="77777777" w:rsidR="00117E01" w:rsidRPr="00B6077F" w:rsidRDefault="00117E01" w:rsidP="00202C52">
                  <w:pPr>
                    <w:pStyle w:val="TH"/>
                    <w:keepNext w:val="0"/>
                    <w:spacing w:before="0" w:after="0"/>
                    <w:rPr>
                      <w:b w:val="0"/>
                      <w:color w:val="000000"/>
                      <w:sz w:val="22"/>
                      <w:szCs w:val="22"/>
                      <w:lang w:val="en-US"/>
                    </w:rPr>
                  </w:pPr>
                  <w:r w:rsidRPr="00B6077F">
                    <w:rPr>
                      <w:rFonts w:cs="Arial"/>
                      <w:b w:val="0"/>
                      <w:color w:val="000000"/>
                      <w:position w:val="-12"/>
                      <w:sz w:val="22"/>
                      <w:szCs w:val="22"/>
                      <w:lang w:eastAsia="zh-CN"/>
                    </w:rPr>
                    <w:object w:dxaOrig="279" w:dyaOrig="320" w14:anchorId="0AD86770">
                      <v:shape id="_x0000_i1063" type="#_x0000_t75" style="width:13.65pt;height:16.2pt" o:ole="">
                        <v:imagedata r:id="rId63" o:title=""/>
                      </v:shape>
                      <o:OLEObject Type="Embed" ProgID="Equation.DSMT4" ShapeID="_x0000_i1063" DrawAspect="Content" ObjectID="_1792561766" r:id="rId64"/>
                    </w:object>
                  </w:r>
                </w:p>
              </w:tc>
              <w:tc>
                <w:tcPr>
                  <w:tcW w:w="0" w:type="auto"/>
                  <w:shd w:val="clear" w:color="auto" w:fill="E0E0E0"/>
                  <w:vAlign w:val="center"/>
                </w:tcPr>
                <w:p w14:paraId="55629DF1" w14:textId="77777777" w:rsidR="00117E01" w:rsidRPr="00B6077F" w:rsidRDefault="00117E01" w:rsidP="00202C52">
                  <w:pPr>
                    <w:pStyle w:val="TH"/>
                    <w:keepNext w:val="0"/>
                    <w:spacing w:before="0" w:after="0"/>
                    <w:rPr>
                      <w:b w:val="0"/>
                      <w:color w:val="000000"/>
                      <w:sz w:val="22"/>
                      <w:szCs w:val="22"/>
                      <w:lang w:val="en-US"/>
                    </w:rPr>
                  </w:pPr>
                  <w:r w:rsidRPr="00B6077F">
                    <w:rPr>
                      <w:rFonts w:cs="Arial"/>
                      <w:b w:val="0"/>
                      <w:color w:val="000000"/>
                      <w:position w:val="-10"/>
                      <w:sz w:val="22"/>
                      <w:szCs w:val="22"/>
                    </w:rPr>
                    <w:object w:dxaOrig="200" w:dyaOrig="300" w14:anchorId="2B04FD0B">
                      <v:shape id="_x0000_i1064" type="#_x0000_t75" style="width:9.85pt;height:15.85pt" o:ole="">
                        <v:imagedata r:id="rId65" o:title=""/>
                      </v:shape>
                      <o:OLEObject Type="Embed" ProgID="Equation.DSMT4" ShapeID="_x0000_i1064" DrawAspect="Content" ObjectID="_1792561767" r:id="rId66"/>
                    </w:object>
                  </w:r>
                </w:p>
              </w:tc>
              <w:tc>
                <w:tcPr>
                  <w:tcW w:w="0" w:type="auto"/>
                  <w:shd w:val="clear" w:color="auto" w:fill="E0E0E0"/>
                  <w:vAlign w:val="center"/>
                </w:tcPr>
                <w:p w14:paraId="43520EDA" w14:textId="77777777" w:rsidR="00117E01" w:rsidRPr="00B6077F" w:rsidRDefault="00117E01" w:rsidP="00202C52">
                  <w:pPr>
                    <w:pStyle w:val="TH"/>
                    <w:keepNext w:val="0"/>
                    <w:spacing w:before="0" w:after="0"/>
                    <w:rPr>
                      <w:b w:val="0"/>
                      <w:color w:val="000000"/>
                      <w:sz w:val="22"/>
                      <w:szCs w:val="22"/>
                      <w:lang w:val="en-US"/>
                    </w:rPr>
                  </w:pPr>
                </w:p>
              </w:tc>
            </w:tr>
            <w:tr w:rsidR="00117E01" w:rsidRPr="00B6077F" w14:paraId="0DBF2FD3" w14:textId="77777777" w:rsidTr="00202C52">
              <w:trPr>
                <w:jc w:val="center"/>
              </w:trPr>
              <w:tc>
                <w:tcPr>
                  <w:tcW w:w="0" w:type="auto"/>
                  <w:shd w:val="clear" w:color="auto" w:fill="auto"/>
                  <w:vAlign w:val="center"/>
                </w:tcPr>
                <w:p w14:paraId="1D32844A" w14:textId="77777777" w:rsidR="00117E01" w:rsidRPr="00B6077F" w:rsidRDefault="00117E01" w:rsidP="00202C52">
                  <w:pPr>
                    <w:pStyle w:val="TH"/>
                    <w:keepNext w:val="0"/>
                    <w:spacing w:before="0" w:after="0"/>
                    <w:rPr>
                      <w:b w:val="0"/>
                      <w:color w:val="000000"/>
                      <w:sz w:val="22"/>
                      <w:szCs w:val="22"/>
                      <w:lang w:val="en-US"/>
                    </w:rPr>
                  </w:pPr>
                  <w:r w:rsidRPr="00B6077F">
                    <w:rPr>
                      <w:b w:val="0"/>
                      <w:color w:val="000000"/>
                      <w:position w:val="-10"/>
                      <w:sz w:val="22"/>
                      <w:szCs w:val="22"/>
                    </w:rPr>
                    <w:object w:dxaOrig="1160" w:dyaOrig="300" w14:anchorId="796C622A">
                      <v:shape id="_x0000_i1065" type="#_x0000_t75" style="width:58.35pt;height:15.85pt" o:ole="">
                        <v:imagedata r:id="rId67" o:title=""/>
                      </v:shape>
                      <o:OLEObject Type="Embed" ProgID="Equation.DSMT4" ShapeID="_x0000_i1065" DrawAspect="Content" ObjectID="_1792561768" r:id="rId68"/>
                    </w:object>
                  </w:r>
                </w:p>
              </w:tc>
              <w:tc>
                <w:tcPr>
                  <w:tcW w:w="0" w:type="auto"/>
                  <w:shd w:val="clear" w:color="auto" w:fill="auto"/>
                  <w:vAlign w:val="center"/>
                </w:tcPr>
                <w:p w14:paraId="3609D4B0" w14:textId="77777777" w:rsidR="00117E01" w:rsidRPr="00B6077F" w:rsidRDefault="00117E01" w:rsidP="00202C52">
                  <w:pPr>
                    <w:pStyle w:val="TH"/>
                    <w:keepNext w:val="0"/>
                    <w:spacing w:before="0" w:after="0"/>
                    <w:rPr>
                      <w:b w:val="0"/>
                      <w:color w:val="000000"/>
                      <w:sz w:val="22"/>
                      <w:szCs w:val="22"/>
                      <w:lang w:val="en-US"/>
                    </w:rPr>
                  </w:pPr>
                  <w:r w:rsidRPr="00B6077F">
                    <w:rPr>
                      <w:rFonts w:cs="Arial"/>
                      <w:b w:val="0"/>
                      <w:color w:val="000000"/>
                      <w:position w:val="-10"/>
                      <w:sz w:val="22"/>
                      <w:szCs w:val="22"/>
                      <w:lang w:eastAsia="zh-CN"/>
                    </w:rPr>
                    <w:object w:dxaOrig="1340" w:dyaOrig="300" w14:anchorId="4DFED6EC">
                      <v:shape id="_x0000_i1066" type="#_x0000_t75" style="width:66.6pt;height:15.85pt" o:ole="">
                        <v:imagedata r:id="rId69" o:title=""/>
                      </v:shape>
                      <o:OLEObject Type="Embed" ProgID="Equation.DSMT4" ShapeID="_x0000_i1066" DrawAspect="Content" ObjectID="_1792561769" r:id="rId70"/>
                    </w:object>
                  </w:r>
                </w:p>
              </w:tc>
              <w:tc>
                <w:tcPr>
                  <w:tcW w:w="0" w:type="auto"/>
                  <w:shd w:val="clear" w:color="auto" w:fill="auto"/>
                  <w:vAlign w:val="center"/>
                </w:tcPr>
                <w:p w14:paraId="32313A8E" w14:textId="77777777" w:rsidR="00117E01" w:rsidRPr="00B6077F" w:rsidRDefault="00117E01" w:rsidP="00202C52">
                  <w:pPr>
                    <w:pStyle w:val="TH"/>
                    <w:keepNext w:val="0"/>
                    <w:spacing w:before="0" w:after="0"/>
                    <w:rPr>
                      <w:b w:val="0"/>
                      <w:color w:val="000000"/>
                      <w:sz w:val="22"/>
                      <w:szCs w:val="22"/>
                      <w:lang w:val="en-US"/>
                    </w:rPr>
                  </w:pPr>
                  <w:r w:rsidRPr="00B6077F">
                    <w:rPr>
                      <w:rFonts w:cs="Arial"/>
                      <w:b w:val="0"/>
                      <w:color w:val="000000"/>
                      <w:position w:val="-8"/>
                      <w:sz w:val="22"/>
                      <w:szCs w:val="22"/>
                      <w:lang w:eastAsia="zh-CN"/>
                    </w:rPr>
                    <w:object w:dxaOrig="300" w:dyaOrig="260" w14:anchorId="44880AB4">
                      <v:shape id="_x0000_i1067" type="#_x0000_t75" style="width:15.85pt;height:13.65pt" o:ole="">
                        <v:imagedata r:id="rId71" o:title=""/>
                      </v:shape>
                      <o:OLEObject Type="Embed" ProgID="Equation.DSMT4" ShapeID="_x0000_i1067" DrawAspect="Content" ObjectID="_1792561770" r:id="rId72"/>
                    </w:object>
                  </w:r>
                </w:p>
              </w:tc>
              <w:tc>
                <w:tcPr>
                  <w:tcW w:w="0" w:type="auto"/>
                  <w:shd w:val="clear" w:color="auto" w:fill="auto"/>
                  <w:vAlign w:val="center"/>
                </w:tcPr>
                <w:p w14:paraId="25A03287" w14:textId="77777777" w:rsidR="00117E01" w:rsidRPr="00B6077F" w:rsidRDefault="00117E01" w:rsidP="00202C52">
                  <w:pPr>
                    <w:pStyle w:val="TH"/>
                    <w:keepNext w:val="0"/>
                    <w:spacing w:before="0" w:after="0"/>
                    <w:rPr>
                      <w:b w:val="0"/>
                      <w:color w:val="000000"/>
                      <w:sz w:val="22"/>
                      <w:szCs w:val="22"/>
                      <w:lang w:val="en-US"/>
                    </w:rPr>
                  </w:pPr>
                  <w:r w:rsidRPr="00B6077F">
                    <w:rPr>
                      <w:b w:val="0"/>
                      <w:color w:val="000000"/>
                      <w:position w:val="-16"/>
                      <w:sz w:val="22"/>
                      <w:szCs w:val="22"/>
                    </w:rPr>
                    <w:object w:dxaOrig="1460" w:dyaOrig="400" w14:anchorId="320F759B">
                      <v:shape id="_x0000_i1068" type="#_x0000_t75" style="width:73.25pt;height:19.35pt" o:ole="">
                        <v:imagedata r:id="rId73" o:title=""/>
                      </v:shape>
                      <o:OLEObject Type="Embed" ProgID="Equation.DSMT4" ShapeID="_x0000_i1068" DrawAspect="Content" ObjectID="_1792561771" r:id="rId74"/>
                    </w:object>
                  </w:r>
                </w:p>
              </w:tc>
            </w:tr>
            <w:tr w:rsidR="00117E01" w:rsidRPr="00B6077F" w14:paraId="59650D42" w14:textId="77777777" w:rsidTr="00202C52">
              <w:trPr>
                <w:jc w:val="center"/>
              </w:trPr>
              <w:tc>
                <w:tcPr>
                  <w:tcW w:w="0" w:type="auto"/>
                  <w:gridSpan w:val="4"/>
                  <w:shd w:val="clear" w:color="auto" w:fill="auto"/>
                  <w:vAlign w:val="center"/>
                </w:tcPr>
                <w:p w14:paraId="7A9A6FC4" w14:textId="77777777" w:rsidR="00117E01" w:rsidRPr="00B6077F" w:rsidRDefault="00117E01" w:rsidP="00202C52">
                  <w:pPr>
                    <w:pStyle w:val="TH"/>
                    <w:keepNext w:val="0"/>
                    <w:spacing w:before="0" w:after="0"/>
                    <w:rPr>
                      <w:b w:val="0"/>
                      <w:color w:val="000000"/>
                      <w:sz w:val="22"/>
                      <w:szCs w:val="22"/>
                    </w:rPr>
                  </w:pPr>
                  <w:r w:rsidRPr="00B6077F">
                    <w:rPr>
                      <w:rFonts w:ascii="Times New Roman" w:hAnsi="Times New Roman"/>
                      <w:b w:val="0"/>
                      <w:color w:val="000000"/>
                      <w:sz w:val="22"/>
                      <w:szCs w:val="22"/>
                    </w:rPr>
                    <w:t xml:space="preserve">where </w:t>
                  </w:r>
                  <w:r w:rsidRPr="00B6077F">
                    <w:rPr>
                      <w:b w:val="0"/>
                      <w:color w:val="000000"/>
                      <w:position w:val="-30"/>
                      <w:sz w:val="22"/>
                      <w:szCs w:val="22"/>
                    </w:rPr>
                    <w:object w:dxaOrig="4120" w:dyaOrig="700" w14:anchorId="161F8976">
                      <v:shape id="_x0000_i1069" type="#_x0000_t75" style="width:203.65pt;height:35.2pt" o:ole="">
                        <v:imagedata r:id="rId75" o:title=""/>
                      </v:shape>
                      <o:OLEObject Type="Embed" ProgID="Equation.DSMT4" ShapeID="_x0000_i1069" DrawAspect="Content" ObjectID="_1792561772" r:id="rId76"/>
                    </w:object>
                  </w:r>
                  <w:r w:rsidRPr="00B6077F">
                    <w:rPr>
                      <w:b w:val="0"/>
                      <w:color w:val="000000"/>
                      <w:sz w:val="22"/>
                      <w:szCs w:val="22"/>
                    </w:rPr>
                    <w:t>.</w:t>
                  </w:r>
                </w:p>
                <w:p w14:paraId="11BEA24D" w14:textId="77777777" w:rsidR="00117E01" w:rsidRPr="00B6077F" w:rsidRDefault="00117E01" w:rsidP="00202C52">
                  <w:pPr>
                    <w:pStyle w:val="TH"/>
                    <w:keepNext w:val="0"/>
                    <w:spacing w:before="0" w:after="0"/>
                    <w:rPr>
                      <w:b w:val="0"/>
                      <w:color w:val="000000"/>
                      <w:sz w:val="22"/>
                      <w:szCs w:val="22"/>
                      <w:lang w:val="en-US"/>
                    </w:rPr>
                  </w:pPr>
                  <w:r w:rsidRPr="00B6077F">
                    <w:rPr>
                      <w:rFonts w:ascii="Times New Roman" w:hAnsi="Times New Roman"/>
                      <w:b w:val="0"/>
                      <w:color w:val="000000"/>
                      <w:sz w:val="22"/>
                      <w:szCs w:val="22"/>
                    </w:rPr>
                    <w:t xml:space="preserve">and the mapping from </w:t>
                  </w:r>
                  <w:r w:rsidRPr="00B6077F">
                    <w:rPr>
                      <w:rFonts w:ascii="Times New Roman" w:hAnsi="Times New Roman"/>
                      <w:b w:val="0"/>
                      <w:color w:val="000000"/>
                      <w:position w:val="-12"/>
                      <w:sz w:val="22"/>
                      <w:szCs w:val="22"/>
                    </w:rPr>
                    <w:object w:dxaOrig="279" w:dyaOrig="320" w14:anchorId="52E938A7">
                      <v:shape id="_x0000_i1070" type="#_x0000_t75" style="width:13.65pt;height:16.2pt" o:ole="">
                        <v:imagedata r:id="rId77" o:title=""/>
                      </v:shape>
                      <o:OLEObject Type="Embed" ProgID="Equation.DSMT4" ShapeID="_x0000_i1070" DrawAspect="Content" ObjectID="_1792561773" r:id="rId78"/>
                    </w:object>
                  </w:r>
                  <w:r w:rsidRPr="00B6077F">
                    <w:rPr>
                      <w:rFonts w:ascii="Times New Roman" w:hAnsi="Times New Roman"/>
                      <w:b w:val="0"/>
                      <w:color w:val="000000"/>
                      <w:sz w:val="22"/>
                      <w:szCs w:val="22"/>
                    </w:rPr>
                    <w:t xml:space="preserve"> to </w:t>
                  </w:r>
                  <w:r w:rsidRPr="00B6077F">
                    <w:rPr>
                      <w:rFonts w:ascii="Times New Roman" w:hAnsi="Times New Roman"/>
                      <w:b w:val="0"/>
                      <w:color w:val="000000"/>
                      <w:position w:val="-10"/>
                      <w:sz w:val="22"/>
                      <w:szCs w:val="22"/>
                    </w:rPr>
                    <w:object w:dxaOrig="220" w:dyaOrig="300" w14:anchorId="582F2EC4">
                      <v:shape id="_x0000_i1071" type="#_x0000_t75" style="width:10.15pt;height:15.85pt" o:ole="">
                        <v:imagedata r:id="rId79" o:title=""/>
                      </v:shape>
                      <o:OLEObject Type="Embed" ProgID="Equation.DSMT4" ShapeID="_x0000_i1071" DrawAspect="Content" ObjectID="_1792561774" r:id="rId80"/>
                    </w:object>
                  </w:r>
                  <w:r w:rsidRPr="00B6077F">
                    <w:rPr>
                      <w:rFonts w:ascii="Times New Roman" w:hAnsi="Times New Roman"/>
                      <w:b w:val="0"/>
                      <w:color w:val="000000"/>
                      <w:sz w:val="22"/>
                      <w:szCs w:val="22"/>
                    </w:rPr>
                    <w:t xml:space="preserve"> and </w:t>
                  </w:r>
                  <w:r w:rsidRPr="00B6077F">
                    <w:rPr>
                      <w:rFonts w:ascii="Times New Roman" w:hAnsi="Times New Roman"/>
                      <w:b w:val="0"/>
                      <w:color w:val="000000"/>
                      <w:position w:val="-10"/>
                      <w:sz w:val="22"/>
                      <w:szCs w:val="22"/>
                    </w:rPr>
                    <w:object w:dxaOrig="240" w:dyaOrig="300" w14:anchorId="2521F5B6">
                      <v:shape id="_x0000_i1072" type="#_x0000_t75" style="width:12.35pt;height:15.85pt" o:ole="">
                        <v:imagedata r:id="rId81" o:title=""/>
                      </v:shape>
                      <o:OLEObject Type="Embed" ProgID="Equation.DSMT4" ShapeID="_x0000_i1072" DrawAspect="Content" ObjectID="_1792561775" r:id="rId82"/>
                    </w:object>
                  </w:r>
                  <w:r w:rsidRPr="00B6077F">
                    <w:rPr>
                      <w:rFonts w:ascii="Times New Roman" w:hAnsi="Times New Roman"/>
                      <w:b w:val="0"/>
                      <w:color w:val="000000"/>
                      <w:sz w:val="22"/>
                      <w:szCs w:val="22"/>
                    </w:rPr>
                    <w:t xml:space="preserve"> is given in Table 5.2.2.2.1-4</w:t>
                  </w:r>
                  <w:r w:rsidRPr="00B6077F">
                    <w:rPr>
                      <w:b w:val="0"/>
                      <w:color w:val="000000"/>
                      <w:sz w:val="22"/>
                      <w:szCs w:val="22"/>
                    </w:rPr>
                    <w:t>.</w:t>
                  </w:r>
                </w:p>
              </w:tc>
            </w:tr>
          </w:tbl>
          <w:p w14:paraId="14BA7A0A" w14:textId="77777777" w:rsidR="00117E01" w:rsidRPr="00B6077F" w:rsidRDefault="00117E01" w:rsidP="00202C52">
            <w:pPr>
              <w:widowControl/>
              <w:snapToGrid w:val="0"/>
              <w:spacing w:before="120"/>
              <w:rPr>
                <w:kern w:val="0"/>
                <w:sz w:val="22"/>
                <w:lang w:eastAsia="zh-CN"/>
              </w:rPr>
            </w:pPr>
          </w:p>
        </w:tc>
      </w:tr>
    </w:tbl>
    <w:p w14:paraId="0CC546D6" w14:textId="428DBF04" w:rsidR="00FA5291" w:rsidRPr="00B6077F" w:rsidRDefault="0040028B" w:rsidP="00DC5A74">
      <w:pPr>
        <w:widowControl/>
        <w:autoSpaceDE w:val="0"/>
        <w:autoSpaceDN w:val="0"/>
        <w:adjustRightInd w:val="0"/>
        <w:snapToGrid w:val="0"/>
        <w:spacing w:before="120" w:after="120"/>
        <w:rPr>
          <w:rFonts w:ascii="Times New Roman" w:hAnsi="Times New Roman"/>
          <w:sz w:val="22"/>
        </w:rPr>
      </w:pPr>
      <w:r w:rsidRPr="00B6077F">
        <w:rPr>
          <w:rFonts w:ascii="Times New Roman" w:hAnsi="Times New Roman" w:hint="eastAsia"/>
          <w:sz w:val="22"/>
        </w:rPr>
        <w:t>However, a</w:t>
      </w:r>
      <w:r w:rsidR="00FA5291" w:rsidRPr="00B6077F">
        <w:rPr>
          <w:rFonts w:ascii="Times New Roman" w:hAnsi="Times New Roman"/>
          <w:sz w:val="22"/>
        </w:rPr>
        <w:t xml:space="preserve">s the </w:t>
      </w:r>
      <w:r w:rsidR="00E41D05">
        <w:rPr>
          <w:rFonts w:ascii="Times New Roman" w:hAnsi="Times New Roman" w:hint="eastAsia"/>
          <w:sz w:val="22"/>
        </w:rPr>
        <w:t>number</w:t>
      </w:r>
      <w:r w:rsidR="00FA5291" w:rsidRPr="00B6077F">
        <w:rPr>
          <w:rFonts w:ascii="Times New Roman" w:hAnsi="Times New Roman"/>
          <w:sz w:val="22"/>
        </w:rPr>
        <w:t xml:space="preserve"> of antenna ports</w:t>
      </w:r>
      <w:r w:rsidR="00E41D05">
        <w:rPr>
          <w:rFonts w:ascii="Times New Roman" w:hAnsi="Times New Roman" w:hint="eastAsia"/>
          <w:sz w:val="22"/>
        </w:rPr>
        <w:t xml:space="preserve"> increases</w:t>
      </w:r>
      <w:r w:rsidR="00FA5291" w:rsidRPr="00B6077F">
        <w:rPr>
          <w:rFonts w:ascii="Times New Roman" w:hAnsi="Times New Roman"/>
          <w:sz w:val="22"/>
        </w:rPr>
        <w:t xml:space="preserve">, </w:t>
      </w:r>
      <w:r w:rsidR="00E41D05" w:rsidRPr="00E41D05">
        <w:rPr>
          <w:rFonts w:ascii="Times New Roman" w:hAnsi="Times New Roman"/>
          <w:sz w:val="22"/>
        </w:rPr>
        <w:t>the number of candidate SD bases also rises.</w:t>
      </w:r>
      <w:r w:rsidR="00FA5291" w:rsidRPr="00B6077F">
        <w:rPr>
          <w:rFonts w:ascii="Times New Roman" w:hAnsi="Times New Roman"/>
          <w:sz w:val="22"/>
        </w:rPr>
        <w:t xml:space="preserve"> </w:t>
      </w:r>
      <w:r w:rsidR="00E41D05">
        <w:rPr>
          <w:rFonts w:ascii="Times New Roman" w:hAnsi="Times New Roman" w:hint="eastAsia"/>
          <w:sz w:val="22"/>
        </w:rPr>
        <w:t>T</w:t>
      </w:r>
      <w:r w:rsidRPr="00B6077F">
        <w:rPr>
          <w:rFonts w:ascii="Times New Roman" w:hAnsi="Times New Roman" w:hint="eastAsia"/>
          <w:sz w:val="22"/>
        </w:rPr>
        <w:t xml:space="preserve">he limited number of </w:t>
      </w:r>
      <m:oMath>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2</m:t>
            </m:r>
          </m:sub>
        </m:sSub>
        <m:r>
          <w:rPr>
            <w:rFonts w:ascii="Cambria Math" w:hAnsi="Cambria Math"/>
            <w:sz w:val="22"/>
          </w:rPr>
          <m:t>)</m:t>
        </m:r>
      </m:oMath>
      <w:r w:rsidRPr="00B6077F">
        <w:rPr>
          <w:rFonts w:ascii="Times New Roman" w:hAnsi="Times New Roman"/>
          <w:sz w:val="22"/>
        </w:rPr>
        <w:t xml:space="preserve"> combinations</w:t>
      </w:r>
      <w:r w:rsidR="00FA5291" w:rsidRPr="00B6077F">
        <w:rPr>
          <w:rFonts w:ascii="Times New Roman" w:hAnsi="Times New Roman"/>
          <w:sz w:val="22"/>
        </w:rPr>
        <w:t xml:space="preserve"> </w:t>
      </w:r>
      <w:r w:rsidR="00E41D05" w:rsidRPr="00E41D05">
        <w:rPr>
          <w:rFonts w:ascii="Times New Roman" w:hAnsi="Times New Roman"/>
          <w:sz w:val="22"/>
        </w:rPr>
        <w:t>restrict the flexibility to select the most suitable SD basis for each layer.</w:t>
      </w:r>
      <w:r w:rsidR="00FA5291" w:rsidRPr="00B6077F">
        <w:rPr>
          <w:rFonts w:ascii="Times New Roman" w:hAnsi="Times New Roman"/>
          <w:sz w:val="22"/>
        </w:rPr>
        <w:t xml:space="preserve"> </w:t>
      </w:r>
      <w:r w:rsidRPr="00B6077F">
        <w:rPr>
          <w:rFonts w:ascii="Times New Roman" w:hAnsi="Times New Roman" w:hint="eastAsia"/>
          <w:sz w:val="22"/>
        </w:rPr>
        <w:t xml:space="preserve">As </w:t>
      </w:r>
      <w:r w:rsidR="00E41D05">
        <w:rPr>
          <w:rFonts w:ascii="Times New Roman" w:hAnsi="Times New Roman" w:hint="eastAsia"/>
          <w:sz w:val="22"/>
        </w:rPr>
        <w:t xml:space="preserve">previously </w:t>
      </w:r>
      <w:r w:rsidRPr="00B6077F">
        <w:rPr>
          <w:rFonts w:ascii="Times New Roman" w:hAnsi="Times New Roman" w:hint="eastAsia"/>
          <w:sz w:val="22"/>
        </w:rPr>
        <w:t xml:space="preserve">agreed, </w:t>
      </w:r>
      <w:r w:rsidRPr="00B6077F">
        <w:rPr>
          <w:rFonts w:ascii="Times New Roman" w:eastAsia="Malgun Gothic" w:hAnsi="Times New Roman"/>
          <w:sz w:val="22"/>
        </w:rPr>
        <w:t>the legacy mapping of i</w:t>
      </w:r>
      <w:r w:rsidRPr="00B6077F">
        <w:rPr>
          <w:rFonts w:ascii="Times New Roman" w:eastAsia="Malgun Gothic" w:hAnsi="Times New Roman"/>
          <w:sz w:val="22"/>
          <w:vertAlign w:val="subscript"/>
        </w:rPr>
        <w:t>1,3</w:t>
      </w:r>
      <w:r w:rsidRPr="00B6077F">
        <w:rPr>
          <w:rFonts w:ascii="Times New Roman" w:eastAsia="Malgun Gothic" w:hAnsi="Times New Roman"/>
          <w:sz w:val="22"/>
        </w:rPr>
        <w:t xml:space="preserve"> to (k</w:t>
      </w:r>
      <w:r w:rsidRPr="00B6077F">
        <w:rPr>
          <w:rFonts w:ascii="Times New Roman" w:eastAsia="Malgun Gothic" w:hAnsi="Times New Roman"/>
          <w:sz w:val="22"/>
          <w:vertAlign w:val="subscript"/>
        </w:rPr>
        <w:t>1</w:t>
      </w:r>
      <w:r w:rsidRPr="00B6077F">
        <w:rPr>
          <w:rFonts w:ascii="Times New Roman" w:eastAsia="Malgun Gothic" w:hAnsi="Times New Roman"/>
          <w:sz w:val="22"/>
        </w:rPr>
        <w:t>,</w:t>
      </w:r>
      <w:r w:rsidRPr="00B6077F">
        <w:rPr>
          <w:rFonts w:ascii="Times New Roman" w:eastAsiaTheme="minorEastAsia" w:hAnsi="Times New Roman" w:hint="eastAsia"/>
          <w:sz w:val="22"/>
        </w:rPr>
        <w:t xml:space="preserve"> </w:t>
      </w:r>
      <w:r w:rsidRPr="00B6077F">
        <w:rPr>
          <w:rFonts w:ascii="Times New Roman" w:eastAsia="Malgun Gothic" w:hAnsi="Times New Roman"/>
          <w:sz w:val="22"/>
        </w:rPr>
        <w:t>k</w:t>
      </w:r>
      <w:r w:rsidRPr="00B6077F">
        <w:rPr>
          <w:rFonts w:ascii="Times New Roman" w:eastAsia="Malgun Gothic" w:hAnsi="Times New Roman"/>
          <w:sz w:val="22"/>
          <w:vertAlign w:val="subscript"/>
        </w:rPr>
        <w:t>2</w:t>
      </w:r>
      <w:r w:rsidRPr="00B6077F">
        <w:rPr>
          <w:rFonts w:ascii="Times New Roman" w:eastAsia="Malgun Gothic" w:hAnsi="Times New Roman"/>
          <w:sz w:val="22"/>
        </w:rPr>
        <w:t>) for (N</w:t>
      </w:r>
      <w:r w:rsidRPr="00B6077F">
        <w:rPr>
          <w:rFonts w:ascii="Times New Roman" w:eastAsia="Malgun Gothic" w:hAnsi="Times New Roman"/>
          <w:sz w:val="22"/>
          <w:vertAlign w:val="subscript"/>
        </w:rPr>
        <w:t>1</w:t>
      </w:r>
      <w:r w:rsidRPr="00B6077F">
        <w:rPr>
          <w:rFonts w:ascii="Times New Roman" w:eastAsia="Malgun Gothic" w:hAnsi="Times New Roman"/>
          <w:sz w:val="22"/>
        </w:rPr>
        <w:t>=3,</w:t>
      </w:r>
      <w:r w:rsidRPr="00B6077F">
        <w:rPr>
          <w:rFonts w:ascii="Times New Roman" w:eastAsiaTheme="minorEastAsia" w:hAnsi="Times New Roman" w:hint="eastAsia"/>
          <w:sz w:val="22"/>
        </w:rPr>
        <w:t xml:space="preserve"> </w:t>
      </w:r>
      <w:r w:rsidRPr="00B6077F">
        <w:rPr>
          <w:rFonts w:ascii="Times New Roman" w:eastAsia="Malgun Gothic" w:hAnsi="Times New Roman"/>
          <w:sz w:val="22"/>
        </w:rPr>
        <w:t>N</w:t>
      </w:r>
      <w:r w:rsidRPr="00B6077F">
        <w:rPr>
          <w:rFonts w:ascii="Times New Roman" w:eastAsia="Malgun Gothic" w:hAnsi="Times New Roman"/>
          <w:sz w:val="22"/>
          <w:vertAlign w:val="subscript"/>
        </w:rPr>
        <w:t>2</w:t>
      </w:r>
      <w:r w:rsidRPr="00B6077F">
        <w:rPr>
          <w:rFonts w:ascii="Times New Roman" w:eastAsia="Malgun Gothic" w:hAnsi="Times New Roman"/>
          <w:sz w:val="22"/>
        </w:rPr>
        <w:t xml:space="preserve">=2) from Table 5.2.2.2.1-4 of TS 38.214 is used for </w:t>
      </w:r>
      <w:proofErr w:type="gramStart"/>
      <w:r w:rsidRPr="00B6077F">
        <w:rPr>
          <w:rFonts w:ascii="Times New Roman" w:eastAsia="Malgun Gothic" w:hAnsi="Times New Roman"/>
          <w:sz w:val="22"/>
        </w:rPr>
        <w:t>all of</w:t>
      </w:r>
      <w:proofErr w:type="gramEnd"/>
      <w:r w:rsidRPr="00B6077F">
        <w:rPr>
          <w:rFonts w:ascii="Times New Roman" w:eastAsia="Malgun Gothic" w:hAnsi="Times New Roman"/>
          <w:sz w:val="22"/>
        </w:rPr>
        <w:t xml:space="preserve"> the newly supported (N</w:t>
      </w:r>
      <w:r w:rsidRPr="00B6077F">
        <w:rPr>
          <w:rFonts w:ascii="Times New Roman" w:eastAsia="Malgun Gothic" w:hAnsi="Times New Roman"/>
          <w:sz w:val="22"/>
          <w:vertAlign w:val="subscript"/>
        </w:rPr>
        <w:t>1</w:t>
      </w:r>
      <w:r w:rsidRPr="00B6077F">
        <w:rPr>
          <w:rFonts w:ascii="Times New Roman" w:eastAsia="Malgun Gothic" w:hAnsi="Times New Roman"/>
          <w:sz w:val="22"/>
        </w:rPr>
        <w:t>,</w:t>
      </w:r>
      <w:r w:rsidRPr="00B6077F">
        <w:rPr>
          <w:rFonts w:ascii="Times New Roman" w:eastAsiaTheme="minorEastAsia" w:hAnsi="Times New Roman" w:hint="eastAsia"/>
          <w:sz w:val="22"/>
        </w:rPr>
        <w:t xml:space="preserve"> </w:t>
      </w:r>
      <w:r w:rsidRPr="00B6077F">
        <w:rPr>
          <w:rFonts w:ascii="Times New Roman" w:eastAsia="Malgun Gothic" w:hAnsi="Times New Roman"/>
          <w:sz w:val="22"/>
        </w:rPr>
        <w:t>N</w:t>
      </w:r>
      <w:r w:rsidRPr="00B6077F">
        <w:rPr>
          <w:rFonts w:ascii="Times New Roman" w:eastAsia="Malgun Gothic" w:hAnsi="Times New Roman"/>
          <w:sz w:val="22"/>
          <w:vertAlign w:val="subscript"/>
        </w:rPr>
        <w:t>2</w:t>
      </w:r>
      <w:r w:rsidRPr="00B6077F">
        <w:rPr>
          <w:rFonts w:ascii="Times New Roman" w:eastAsia="Malgun Gothic" w:hAnsi="Times New Roman"/>
          <w:sz w:val="22"/>
        </w:rPr>
        <w:t>) values.</w:t>
      </w:r>
      <w:r w:rsidRPr="00B6077F">
        <w:rPr>
          <w:rFonts w:ascii="Times New Roman" w:eastAsiaTheme="minorEastAsia" w:hAnsi="Times New Roman" w:hint="eastAsia"/>
          <w:sz w:val="22"/>
        </w:rPr>
        <w:t xml:space="preserve"> </w:t>
      </w:r>
      <w:r w:rsidR="00117E01" w:rsidRPr="00B6077F">
        <w:rPr>
          <w:rFonts w:ascii="Times New Roman" w:eastAsiaTheme="minorEastAsia" w:hAnsi="Times New Roman" w:hint="eastAsia"/>
          <w:sz w:val="22"/>
        </w:rPr>
        <w:t>It</w:t>
      </w:r>
      <w:r w:rsidR="00117E01" w:rsidRPr="00B6077F">
        <w:rPr>
          <w:rFonts w:ascii="Times New Roman" w:eastAsiaTheme="minorEastAsia" w:hAnsi="Times New Roman"/>
          <w:sz w:val="22"/>
        </w:rPr>
        <w:t>’</w:t>
      </w:r>
      <w:r w:rsidR="00117E01" w:rsidRPr="00B6077F">
        <w:rPr>
          <w:rFonts w:ascii="Times New Roman" w:eastAsiaTheme="minorEastAsia" w:hAnsi="Times New Roman" w:hint="eastAsia"/>
          <w:sz w:val="22"/>
        </w:rPr>
        <w:t xml:space="preserve">s </w:t>
      </w:r>
      <w:r w:rsidR="00E41D05">
        <w:rPr>
          <w:rFonts w:ascii="Times New Roman" w:eastAsiaTheme="minorEastAsia" w:hAnsi="Times New Roman"/>
          <w:sz w:val="22"/>
        </w:rPr>
        <w:t>recommended</w:t>
      </w:r>
      <w:r w:rsidR="00117E01" w:rsidRPr="00B6077F">
        <w:rPr>
          <w:rFonts w:ascii="Times New Roman" w:eastAsiaTheme="minorEastAsia" w:hAnsi="Times New Roman" w:hint="eastAsia"/>
          <w:sz w:val="22"/>
        </w:rPr>
        <w:t xml:space="preserve"> to extend </w:t>
      </w:r>
      <w:r w:rsidR="00117E01" w:rsidRPr="00B6077F">
        <w:rPr>
          <w:rFonts w:ascii="Times New Roman" w:eastAsiaTheme="minorEastAsia" w:hAnsi="Times New Roman"/>
          <w:sz w:val="22"/>
        </w:rPr>
        <w:t>i</w:t>
      </w:r>
      <w:r w:rsidR="00117E01" w:rsidRPr="00B6077F">
        <w:rPr>
          <w:rFonts w:ascii="Times New Roman" w:eastAsiaTheme="minorEastAsia" w:hAnsi="Times New Roman"/>
          <w:sz w:val="22"/>
          <w:vertAlign w:val="subscript"/>
        </w:rPr>
        <w:t>1,3</w:t>
      </w:r>
      <w:r w:rsidR="00117E01" w:rsidRPr="00B6077F">
        <w:rPr>
          <w:rFonts w:ascii="Times New Roman" w:eastAsiaTheme="minorEastAsia" w:hAnsi="Times New Roman"/>
          <w:sz w:val="22"/>
        </w:rPr>
        <w:t xml:space="preserve"> table (Table 5.2.2.2.1-4 of TS 38.214)</w:t>
      </w:r>
      <w:r w:rsidR="00117E01" w:rsidRPr="00B6077F">
        <w:rPr>
          <w:rFonts w:ascii="Times New Roman" w:eastAsiaTheme="minorEastAsia" w:hAnsi="Times New Roman" w:hint="eastAsia"/>
          <w:sz w:val="22"/>
        </w:rPr>
        <w:t xml:space="preserve"> at least in N</w:t>
      </w:r>
      <w:r w:rsidR="00117E01" w:rsidRPr="00B6077F">
        <w:rPr>
          <w:rFonts w:ascii="Times New Roman" w:eastAsiaTheme="minorEastAsia" w:hAnsi="Times New Roman" w:hint="eastAsia"/>
          <w:sz w:val="22"/>
          <w:vertAlign w:val="subscript"/>
        </w:rPr>
        <w:t>1</w:t>
      </w:r>
      <w:r w:rsidR="00117E01" w:rsidRPr="00B6077F">
        <w:rPr>
          <w:rFonts w:ascii="Times New Roman" w:eastAsiaTheme="minorEastAsia" w:hAnsi="Times New Roman" w:hint="eastAsia"/>
          <w:sz w:val="22"/>
        </w:rPr>
        <w:t xml:space="preserve"> </w:t>
      </w:r>
      <w:r w:rsidR="00117E01" w:rsidRPr="00B6077F">
        <w:rPr>
          <w:rFonts w:ascii="Times New Roman" w:eastAsiaTheme="minorEastAsia" w:hAnsi="Times New Roman"/>
          <w:sz w:val="22"/>
        </w:rPr>
        <w:t>dimension</w:t>
      </w:r>
      <w:r w:rsidR="00117E01" w:rsidRPr="00B6077F">
        <w:rPr>
          <w:rFonts w:ascii="Times New Roman" w:eastAsiaTheme="minorEastAsia" w:hAnsi="Times New Roman" w:hint="eastAsia"/>
          <w:sz w:val="22"/>
        </w:rPr>
        <w:t xml:space="preserve">. For example, when </w:t>
      </w:r>
      <m:oMath>
        <m:sSub>
          <m:sSubPr>
            <m:ctrlPr>
              <w:rPr>
                <w:rFonts w:ascii="Cambria Math" w:hAnsi="Cambria Math" w:cs="Arial"/>
                <w:i/>
                <w:color w:val="000000"/>
                <w:sz w:val="22"/>
              </w:rPr>
            </m:ctrlPr>
          </m:sSubPr>
          <m:e>
            <m:r>
              <w:rPr>
                <w:rFonts w:ascii="Cambria Math" w:cs="Arial"/>
                <w:color w:val="000000"/>
                <w:sz w:val="22"/>
              </w:rPr>
              <m:t>P</m:t>
            </m:r>
          </m:e>
          <m:sub>
            <m:r>
              <m:rPr>
                <m:nor/>
              </m:rPr>
              <w:rPr>
                <w:rFonts w:ascii="Cambria Math" w:cs="Arial"/>
                <w:color w:val="000000"/>
                <w:sz w:val="22"/>
              </w:rPr>
              <m:t>CSI-RS</m:t>
            </m:r>
            <m:ctrlPr>
              <w:rPr>
                <w:rFonts w:ascii="Cambria Math" w:hAnsi="Cambria Math" w:cs="Arial"/>
                <w:color w:val="000000"/>
                <w:sz w:val="22"/>
              </w:rPr>
            </m:ctrlPr>
          </m:sub>
        </m:sSub>
        <m:r>
          <w:rPr>
            <w:rFonts w:ascii="Cambria Math" w:cs="Arial"/>
            <w:color w:val="000000"/>
            <w:sz w:val="22"/>
          </w:rPr>
          <m:t>&gt;16</m:t>
        </m:r>
      </m:oMath>
      <w:r w:rsidR="00117E01" w:rsidRPr="00B6077F">
        <w:rPr>
          <w:rFonts w:ascii="Times New Roman" w:eastAsiaTheme="minorEastAsia" w:hAnsi="Times New Roman" w:hint="eastAsia"/>
          <w:color w:val="000000"/>
          <w:sz w:val="22"/>
        </w:rPr>
        <w:t xml:space="preserve">, the candidate </w:t>
      </w:r>
      <m:oMath>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2</m:t>
            </m:r>
          </m:sub>
        </m:sSub>
        <m:r>
          <w:rPr>
            <w:rFonts w:ascii="Cambria Math" w:hAnsi="Cambria Math"/>
            <w:sz w:val="22"/>
          </w:rPr>
          <m:t>)</m:t>
        </m:r>
      </m:oMath>
      <w:r w:rsidR="00117E01" w:rsidRPr="00B6077F">
        <w:rPr>
          <w:rFonts w:ascii="Times New Roman" w:hAnsi="Times New Roman"/>
          <w:sz w:val="22"/>
        </w:rPr>
        <w:t xml:space="preserve"> combinations</w:t>
      </w:r>
      <w:r w:rsidR="00117E01" w:rsidRPr="00B6077F">
        <w:rPr>
          <w:rFonts w:ascii="Times New Roman" w:hAnsi="Times New Roman" w:hint="eastAsia"/>
          <w:sz w:val="22"/>
        </w:rPr>
        <w:t xml:space="preserve"> can be as follow</w:t>
      </w:r>
      <w:r w:rsidR="00E41D05">
        <w:rPr>
          <w:rFonts w:ascii="Times New Roman" w:hAnsi="Times New Roman" w:hint="eastAsia"/>
          <w:sz w:val="22"/>
        </w:rPr>
        <w:t>s</w:t>
      </w:r>
      <w:r w:rsidR="00117E01" w:rsidRPr="00B6077F">
        <w:rPr>
          <w:rFonts w:ascii="Times New Roman" w:hAnsi="Times New Roman" w:hint="eastAsia"/>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620"/>
      </w:tblGrid>
      <w:tr w:rsidR="00117E01" w:rsidRPr="00B6077F" w14:paraId="750B1A62" w14:textId="77777777" w:rsidTr="00202C52">
        <w:trPr>
          <w:jc w:val="center"/>
        </w:trPr>
        <w:tc>
          <w:tcPr>
            <w:tcW w:w="0" w:type="auto"/>
            <w:gridSpan w:val="2"/>
            <w:shd w:val="clear" w:color="auto" w:fill="E0E0E0"/>
            <w:vAlign w:val="center"/>
          </w:tcPr>
          <w:p w14:paraId="4FA12B68" w14:textId="09491149" w:rsidR="00117E01" w:rsidRPr="00B6077F" w:rsidRDefault="00000000" w:rsidP="00117E01">
            <w:pPr>
              <w:pStyle w:val="TH"/>
              <w:spacing w:before="0" w:after="0"/>
              <w:rPr>
                <w:rFonts w:ascii="Times New Roman" w:hAnsi="Times New Roman"/>
                <w:b w:val="0"/>
                <w:color w:val="000000"/>
                <w:sz w:val="22"/>
                <w:szCs w:val="22"/>
                <w:lang w:val="en-US"/>
              </w:rPr>
            </w:pPr>
            <m:oMathPara>
              <m:oMath>
                <m:sSub>
                  <m:sSubPr>
                    <m:ctrlPr>
                      <w:rPr>
                        <w:rFonts w:ascii="Cambria Math" w:hAnsi="Cambria Math" w:cs="Arial"/>
                        <w:i/>
                        <w:color w:val="000000"/>
                        <w:sz w:val="22"/>
                        <w:szCs w:val="22"/>
                        <w:lang w:eastAsia="zh-CN"/>
                      </w:rPr>
                    </m:ctrlPr>
                  </m:sSubPr>
                  <m:e>
                    <m:r>
                      <m:rPr>
                        <m:sty m:val="bi"/>
                      </m:rPr>
                      <w:rPr>
                        <w:rFonts w:ascii="Cambria Math" w:cs="Arial"/>
                        <w:color w:val="000000"/>
                        <w:sz w:val="22"/>
                        <w:szCs w:val="22"/>
                      </w:rPr>
                      <m:t>P</m:t>
                    </m:r>
                  </m:e>
                  <m:sub>
                    <m:r>
                      <m:rPr>
                        <m:nor/>
                      </m:rPr>
                      <w:rPr>
                        <w:rFonts w:ascii="Cambria Math" w:cs="Arial"/>
                        <w:color w:val="000000"/>
                        <w:sz w:val="22"/>
                        <w:szCs w:val="22"/>
                        <w:lang w:eastAsia="zh-CN"/>
                      </w:rPr>
                      <m:t>CSI-RS</m:t>
                    </m:r>
                    <m:ctrlPr>
                      <w:rPr>
                        <w:rFonts w:ascii="Cambria Math" w:hAnsi="Cambria Math" w:cs="Arial"/>
                        <w:color w:val="000000"/>
                        <w:sz w:val="22"/>
                        <w:szCs w:val="22"/>
                        <w:lang w:eastAsia="zh-CN"/>
                      </w:rPr>
                    </m:ctrlPr>
                  </m:sub>
                </m:sSub>
                <m:r>
                  <m:rPr>
                    <m:sty m:val="bi"/>
                  </m:rPr>
                  <w:rPr>
                    <w:rFonts w:ascii="Cambria Math" w:cs="Arial"/>
                    <w:color w:val="000000"/>
                    <w:sz w:val="22"/>
                    <w:szCs w:val="22"/>
                  </w:rPr>
                  <m:t>&gt;16</m:t>
                </m:r>
              </m:oMath>
            </m:oMathPara>
          </w:p>
        </w:tc>
      </w:tr>
      <w:tr w:rsidR="00117E01" w:rsidRPr="00B6077F" w14:paraId="49ADCC69" w14:textId="77777777" w:rsidTr="00202C52">
        <w:trPr>
          <w:jc w:val="center"/>
        </w:trPr>
        <w:tc>
          <w:tcPr>
            <w:tcW w:w="0" w:type="auto"/>
            <w:shd w:val="clear" w:color="auto" w:fill="E0E0E0"/>
            <w:vAlign w:val="center"/>
          </w:tcPr>
          <w:p w14:paraId="46000721"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20" w:dyaOrig="300" w14:anchorId="361F3205">
                <v:shape id="_x0000_i1073" type="#_x0000_t75" style="width:10.15pt;height:15.85pt" o:ole="">
                  <v:imagedata r:id="rId25" o:title=""/>
                </v:shape>
                <o:OLEObject Type="Embed" ProgID="Equation.DSMT4" ShapeID="_x0000_i1073" DrawAspect="Content" ObjectID="_1792561776" r:id="rId83"/>
              </w:object>
            </w:r>
          </w:p>
        </w:tc>
        <w:tc>
          <w:tcPr>
            <w:tcW w:w="0" w:type="auto"/>
            <w:shd w:val="clear" w:color="auto" w:fill="E0E0E0"/>
            <w:vAlign w:val="center"/>
          </w:tcPr>
          <w:p w14:paraId="0A1E5BA0"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40" w:dyaOrig="300" w14:anchorId="65CEB318">
                <v:shape id="_x0000_i1074" type="#_x0000_t75" style="width:12.35pt;height:15.85pt" o:ole="">
                  <v:imagedata r:id="rId27" o:title=""/>
                </v:shape>
                <o:OLEObject Type="Embed" ProgID="Equation.DSMT4" ShapeID="_x0000_i1074" DrawAspect="Content" ObjectID="_1792561777" r:id="rId84"/>
              </w:object>
            </w:r>
          </w:p>
        </w:tc>
      </w:tr>
      <w:tr w:rsidR="00117E01" w:rsidRPr="00B6077F" w14:paraId="64BE5564" w14:textId="77777777" w:rsidTr="00202C52">
        <w:trPr>
          <w:jc w:val="center"/>
        </w:trPr>
        <w:tc>
          <w:tcPr>
            <w:tcW w:w="0" w:type="auto"/>
            <w:shd w:val="clear" w:color="auto" w:fill="auto"/>
            <w:vAlign w:val="center"/>
          </w:tcPr>
          <w:p w14:paraId="2B87B655"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60" w:dyaOrig="300" w14:anchorId="45B99249">
                <v:shape id="_x0000_i1075" type="#_x0000_t75" style="width:13.65pt;height:15.85pt" o:ole="">
                  <v:imagedata r:id="rId37" o:title=""/>
                </v:shape>
                <o:OLEObject Type="Embed" ProgID="Equation.DSMT4" ShapeID="_x0000_i1075" DrawAspect="Content" ObjectID="_1792561778" r:id="rId85"/>
              </w:object>
            </w:r>
          </w:p>
        </w:tc>
        <w:tc>
          <w:tcPr>
            <w:tcW w:w="0" w:type="auto"/>
            <w:shd w:val="clear" w:color="auto" w:fill="auto"/>
            <w:vAlign w:val="center"/>
          </w:tcPr>
          <w:p w14:paraId="106A9AB9"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r>
      <w:tr w:rsidR="00117E01" w:rsidRPr="00B6077F" w14:paraId="2D23F3F4" w14:textId="77777777" w:rsidTr="00202C52">
        <w:trPr>
          <w:jc w:val="center"/>
        </w:trPr>
        <w:tc>
          <w:tcPr>
            <w:tcW w:w="0" w:type="auto"/>
            <w:shd w:val="clear" w:color="auto" w:fill="auto"/>
            <w:vAlign w:val="center"/>
          </w:tcPr>
          <w:p w14:paraId="74DEC148"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c>
          <w:tcPr>
            <w:tcW w:w="0" w:type="auto"/>
            <w:shd w:val="clear" w:color="auto" w:fill="auto"/>
            <w:vAlign w:val="center"/>
          </w:tcPr>
          <w:p w14:paraId="20A9CCD6"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79" w:dyaOrig="300" w14:anchorId="7B2DC9F1">
                <v:shape id="_x0000_i1076" type="#_x0000_t75" style="width:13.65pt;height:15.85pt" o:ole="">
                  <v:imagedata r:id="rId46" o:title=""/>
                </v:shape>
                <o:OLEObject Type="Embed" ProgID="Equation.DSMT4" ShapeID="_x0000_i1076" DrawAspect="Content" ObjectID="_1792561779" r:id="rId86"/>
              </w:object>
            </w:r>
          </w:p>
        </w:tc>
      </w:tr>
      <w:tr w:rsidR="00117E01" w:rsidRPr="00B6077F" w14:paraId="3982B463" w14:textId="77777777" w:rsidTr="00202C52">
        <w:trPr>
          <w:jc w:val="center"/>
        </w:trPr>
        <w:tc>
          <w:tcPr>
            <w:tcW w:w="0" w:type="auto"/>
            <w:shd w:val="clear" w:color="auto" w:fill="auto"/>
            <w:vAlign w:val="center"/>
          </w:tcPr>
          <w:p w14:paraId="575292AF"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60" w:dyaOrig="300" w14:anchorId="26A91112">
                <v:shape id="_x0000_i1077" type="#_x0000_t75" style="width:13.65pt;height:15.85pt" o:ole="">
                  <v:imagedata r:id="rId37" o:title=""/>
                </v:shape>
                <o:OLEObject Type="Embed" ProgID="Equation.DSMT4" ShapeID="_x0000_i1077" DrawAspect="Content" ObjectID="_1792561780" r:id="rId87"/>
              </w:object>
            </w:r>
          </w:p>
        </w:tc>
        <w:tc>
          <w:tcPr>
            <w:tcW w:w="0" w:type="auto"/>
            <w:shd w:val="clear" w:color="auto" w:fill="auto"/>
            <w:vAlign w:val="center"/>
          </w:tcPr>
          <w:p w14:paraId="15D22283"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79" w:dyaOrig="300" w14:anchorId="3F00B662">
                <v:shape id="_x0000_i1078" type="#_x0000_t75" style="width:13.65pt;height:15.85pt" o:ole="">
                  <v:imagedata r:id="rId46" o:title=""/>
                </v:shape>
                <o:OLEObject Type="Embed" ProgID="Equation.DSMT4" ShapeID="_x0000_i1078" DrawAspect="Content" ObjectID="_1792561781" r:id="rId88"/>
              </w:object>
            </w:r>
          </w:p>
        </w:tc>
      </w:tr>
      <w:tr w:rsidR="00117E01" w:rsidRPr="00B6077F" w14:paraId="0FAD2D55" w14:textId="77777777" w:rsidTr="00202C52">
        <w:trPr>
          <w:jc w:val="center"/>
        </w:trPr>
        <w:tc>
          <w:tcPr>
            <w:tcW w:w="0" w:type="auto"/>
            <w:shd w:val="clear" w:color="auto" w:fill="auto"/>
            <w:vAlign w:val="center"/>
          </w:tcPr>
          <w:p w14:paraId="664F07AA"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360" w:dyaOrig="300" w14:anchorId="19619516">
                <v:shape id="_x0000_i1079" type="#_x0000_t75" style="width:18.1pt;height:15.85pt" o:ole="">
                  <v:imagedata r:id="rId43" o:title=""/>
                </v:shape>
                <o:OLEObject Type="Embed" ProgID="Equation.DSMT4" ShapeID="_x0000_i1079" DrawAspect="Content" ObjectID="_1792561782" r:id="rId89"/>
              </w:object>
            </w:r>
          </w:p>
        </w:tc>
        <w:tc>
          <w:tcPr>
            <w:tcW w:w="0" w:type="auto"/>
            <w:shd w:val="clear" w:color="auto" w:fill="auto"/>
            <w:vAlign w:val="center"/>
          </w:tcPr>
          <w:p w14:paraId="00E5EC76" w14:textId="77777777" w:rsidR="00117E01" w:rsidRPr="00B6077F" w:rsidRDefault="00117E01" w:rsidP="00202C52">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r>
      <w:tr w:rsidR="00117E01" w:rsidRPr="00B6077F" w14:paraId="45F8C703" w14:textId="77777777" w:rsidTr="00202C52">
        <w:trPr>
          <w:jc w:val="center"/>
        </w:trPr>
        <w:tc>
          <w:tcPr>
            <w:tcW w:w="0" w:type="auto"/>
            <w:shd w:val="clear" w:color="auto" w:fill="auto"/>
            <w:vAlign w:val="center"/>
          </w:tcPr>
          <w:p w14:paraId="16DCA4A7" w14:textId="4C990218" w:rsidR="00117E01" w:rsidRPr="00B6077F" w:rsidRDefault="00117E01" w:rsidP="00117E01">
            <w:pPr>
              <w:pStyle w:val="TH"/>
              <w:spacing w:before="0" w:after="0"/>
              <w:rPr>
                <w:rFonts w:ascii="Times New Roman" w:hAnsi="Times New Roman"/>
                <w:b w:val="0"/>
                <w:color w:val="000000"/>
                <w:sz w:val="22"/>
                <w:szCs w:val="22"/>
                <w:lang w:val="en-US"/>
              </w:rPr>
            </w:pPr>
            <w:r w:rsidRPr="00B6077F">
              <w:rPr>
                <w:rFonts w:ascii="Times New Roman" w:hAnsi="Times New Roman" w:hint="eastAsia"/>
                <w:b w:val="0"/>
                <w:color w:val="000000"/>
                <w:sz w:val="22"/>
                <w:szCs w:val="22"/>
                <w:lang w:val="en-US" w:eastAsia="zh-CN"/>
              </w:rPr>
              <w:t>3</w:t>
            </w:r>
            <w:r w:rsidRPr="00B6077F">
              <w:rPr>
                <w:rFonts w:ascii="Times New Roman" w:hAnsi="Times New Roman"/>
                <w:b w:val="0"/>
                <w:color w:val="000000"/>
                <w:position w:val="-10"/>
                <w:sz w:val="22"/>
                <w:szCs w:val="22"/>
                <w:lang w:val="en-US"/>
              </w:rPr>
              <w:object w:dxaOrig="260" w:dyaOrig="300" w14:anchorId="18D35EDA">
                <v:shape id="_x0000_i1080" type="#_x0000_t75" style="width:13.65pt;height:15.85pt" o:ole="">
                  <v:imagedata r:id="rId37" o:title=""/>
                </v:shape>
                <o:OLEObject Type="Embed" ProgID="Equation.DSMT4" ShapeID="_x0000_i1080" DrawAspect="Content" ObjectID="_1792561783" r:id="rId90"/>
              </w:object>
            </w:r>
          </w:p>
        </w:tc>
        <w:tc>
          <w:tcPr>
            <w:tcW w:w="0" w:type="auto"/>
            <w:shd w:val="clear" w:color="auto" w:fill="auto"/>
            <w:vAlign w:val="center"/>
          </w:tcPr>
          <w:p w14:paraId="29A54FF2" w14:textId="61FC3726" w:rsidR="00117E01" w:rsidRPr="00B6077F" w:rsidRDefault="00117E01" w:rsidP="00117E01">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r>
      <w:tr w:rsidR="00117E01" w:rsidRPr="00B6077F" w14:paraId="6C8C439A" w14:textId="77777777" w:rsidTr="00202C52">
        <w:trPr>
          <w:jc w:val="center"/>
        </w:trPr>
        <w:tc>
          <w:tcPr>
            <w:tcW w:w="0" w:type="auto"/>
            <w:shd w:val="clear" w:color="auto" w:fill="auto"/>
            <w:vAlign w:val="center"/>
          </w:tcPr>
          <w:p w14:paraId="05725D17" w14:textId="20C34A29" w:rsidR="00117E01" w:rsidRPr="00B6077F" w:rsidRDefault="00117E01" w:rsidP="00117E01">
            <w:pPr>
              <w:pStyle w:val="TH"/>
              <w:spacing w:before="0" w:after="0"/>
              <w:rPr>
                <w:rFonts w:ascii="Times New Roman" w:hAnsi="Times New Roman"/>
                <w:b w:val="0"/>
                <w:color w:val="000000"/>
                <w:sz w:val="22"/>
                <w:szCs w:val="22"/>
                <w:lang w:val="en-US"/>
              </w:rPr>
            </w:pPr>
            <w:r w:rsidRPr="00B6077F">
              <w:rPr>
                <w:rFonts w:ascii="Times New Roman" w:hAnsi="Times New Roman" w:hint="eastAsia"/>
                <w:b w:val="0"/>
                <w:color w:val="000000"/>
                <w:sz w:val="22"/>
                <w:szCs w:val="22"/>
                <w:lang w:val="en-US" w:eastAsia="zh-CN"/>
              </w:rPr>
              <w:t>3</w:t>
            </w:r>
            <w:r w:rsidRPr="00B6077F">
              <w:rPr>
                <w:rFonts w:ascii="Times New Roman" w:hAnsi="Times New Roman"/>
                <w:b w:val="0"/>
                <w:color w:val="000000"/>
                <w:position w:val="-10"/>
                <w:sz w:val="22"/>
                <w:szCs w:val="22"/>
                <w:lang w:val="en-US"/>
              </w:rPr>
              <w:object w:dxaOrig="260" w:dyaOrig="300" w14:anchorId="3DDB4A6F">
                <v:shape id="_x0000_i1081" type="#_x0000_t75" style="width:13.65pt;height:15.85pt" o:ole="">
                  <v:imagedata r:id="rId37" o:title=""/>
                </v:shape>
                <o:OLEObject Type="Embed" ProgID="Equation.DSMT4" ShapeID="_x0000_i1081" DrawAspect="Content" ObjectID="_1792561784" r:id="rId91"/>
              </w:object>
            </w:r>
          </w:p>
        </w:tc>
        <w:tc>
          <w:tcPr>
            <w:tcW w:w="0" w:type="auto"/>
            <w:shd w:val="clear" w:color="auto" w:fill="auto"/>
            <w:vAlign w:val="center"/>
          </w:tcPr>
          <w:p w14:paraId="0F69E53E" w14:textId="308ABAA6" w:rsidR="00117E01" w:rsidRPr="00B6077F" w:rsidRDefault="00117E01" w:rsidP="00117E01">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79" w:dyaOrig="300" w14:anchorId="5ED87198">
                <v:shape id="_x0000_i1082" type="#_x0000_t75" style="width:13.65pt;height:15.85pt" o:ole="">
                  <v:imagedata r:id="rId46" o:title=""/>
                </v:shape>
                <o:OLEObject Type="Embed" ProgID="Equation.DSMT4" ShapeID="_x0000_i1082" DrawAspect="Content" ObjectID="_1792561785" r:id="rId92"/>
              </w:object>
            </w:r>
          </w:p>
        </w:tc>
      </w:tr>
      <w:tr w:rsidR="00117E01" w:rsidRPr="00B6077F" w14:paraId="08CDA77B" w14:textId="77777777" w:rsidTr="00202C52">
        <w:trPr>
          <w:jc w:val="center"/>
        </w:trPr>
        <w:tc>
          <w:tcPr>
            <w:tcW w:w="0" w:type="auto"/>
            <w:shd w:val="clear" w:color="auto" w:fill="auto"/>
            <w:vAlign w:val="center"/>
          </w:tcPr>
          <w:p w14:paraId="419F2E3B" w14:textId="7F00C575" w:rsidR="00117E01" w:rsidRPr="00B6077F" w:rsidRDefault="00117E01" w:rsidP="00117E01">
            <w:pPr>
              <w:pStyle w:val="TH"/>
              <w:spacing w:before="0" w:after="0"/>
              <w:rPr>
                <w:rFonts w:ascii="Times New Roman" w:hAnsi="Times New Roman"/>
                <w:b w:val="0"/>
                <w:color w:val="000000"/>
                <w:sz w:val="22"/>
                <w:szCs w:val="22"/>
                <w:lang w:val="en-US"/>
              </w:rPr>
            </w:pPr>
            <w:r w:rsidRPr="00B6077F">
              <w:rPr>
                <w:rFonts w:ascii="Times New Roman" w:hAnsi="Times New Roman" w:hint="eastAsia"/>
                <w:b w:val="0"/>
                <w:color w:val="000000"/>
                <w:sz w:val="22"/>
                <w:szCs w:val="22"/>
                <w:lang w:val="en-US" w:eastAsia="zh-CN"/>
              </w:rPr>
              <w:t>4</w:t>
            </w:r>
            <w:r w:rsidRPr="00B6077F">
              <w:rPr>
                <w:rFonts w:ascii="Times New Roman" w:hAnsi="Times New Roman"/>
                <w:b w:val="0"/>
                <w:color w:val="000000"/>
                <w:position w:val="-10"/>
                <w:sz w:val="22"/>
                <w:szCs w:val="22"/>
                <w:lang w:val="en-US"/>
              </w:rPr>
              <w:object w:dxaOrig="260" w:dyaOrig="300" w14:anchorId="55273165">
                <v:shape id="_x0000_i1083" type="#_x0000_t75" style="width:13.65pt;height:15.85pt" o:ole="">
                  <v:imagedata r:id="rId37" o:title=""/>
                </v:shape>
                <o:OLEObject Type="Embed" ProgID="Equation.DSMT4" ShapeID="_x0000_i1083" DrawAspect="Content" ObjectID="_1792561786" r:id="rId93"/>
              </w:object>
            </w:r>
          </w:p>
        </w:tc>
        <w:tc>
          <w:tcPr>
            <w:tcW w:w="0" w:type="auto"/>
            <w:shd w:val="clear" w:color="auto" w:fill="auto"/>
            <w:vAlign w:val="center"/>
          </w:tcPr>
          <w:p w14:paraId="12BD7211" w14:textId="1881C7F0" w:rsidR="00117E01" w:rsidRPr="00B6077F" w:rsidRDefault="00117E01" w:rsidP="00117E01">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position w:val="-10"/>
                <w:sz w:val="22"/>
                <w:szCs w:val="22"/>
                <w:lang w:val="en-US"/>
              </w:rPr>
              <w:object w:dxaOrig="279" w:dyaOrig="300" w14:anchorId="754FFBF4">
                <v:shape id="_x0000_i1084" type="#_x0000_t75" style="width:13.65pt;height:15.85pt" o:ole="">
                  <v:imagedata r:id="rId46" o:title=""/>
                </v:shape>
                <o:OLEObject Type="Embed" ProgID="Equation.DSMT4" ShapeID="_x0000_i1084" DrawAspect="Content" ObjectID="_1792561787" r:id="rId94"/>
              </w:object>
            </w:r>
          </w:p>
        </w:tc>
      </w:tr>
      <w:tr w:rsidR="00117E01" w:rsidRPr="00B6077F" w14:paraId="0F47F446" w14:textId="77777777" w:rsidTr="00202C52">
        <w:trPr>
          <w:jc w:val="center"/>
        </w:trPr>
        <w:tc>
          <w:tcPr>
            <w:tcW w:w="0" w:type="auto"/>
            <w:shd w:val="clear" w:color="auto" w:fill="auto"/>
            <w:vAlign w:val="center"/>
          </w:tcPr>
          <w:p w14:paraId="77BBEDFB" w14:textId="66EE311E" w:rsidR="00117E01" w:rsidRPr="00B6077F" w:rsidRDefault="00117E01" w:rsidP="00117E01">
            <w:pPr>
              <w:pStyle w:val="TH"/>
              <w:spacing w:before="0" w:after="0"/>
              <w:rPr>
                <w:rFonts w:ascii="Times New Roman" w:hAnsi="Times New Roman"/>
                <w:b w:val="0"/>
                <w:color w:val="000000"/>
                <w:sz w:val="22"/>
                <w:szCs w:val="22"/>
                <w:lang w:val="en-US"/>
              </w:rPr>
            </w:pPr>
            <w:r w:rsidRPr="00B6077F">
              <w:rPr>
                <w:rFonts w:ascii="Times New Roman" w:hAnsi="Times New Roman" w:hint="eastAsia"/>
                <w:b w:val="0"/>
                <w:color w:val="000000"/>
                <w:sz w:val="22"/>
                <w:szCs w:val="22"/>
                <w:lang w:val="en-US" w:eastAsia="zh-CN"/>
              </w:rPr>
              <w:t>4</w:t>
            </w:r>
            <w:r w:rsidRPr="00B6077F">
              <w:rPr>
                <w:rFonts w:ascii="Times New Roman" w:hAnsi="Times New Roman"/>
                <w:b w:val="0"/>
                <w:color w:val="000000"/>
                <w:position w:val="-10"/>
                <w:sz w:val="22"/>
                <w:szCs w:val="22"/>
                <w:lang w:val="en-US"/>
              </w:rPr>
              <w:object w:dxaOrig="260" w:dyaOrig="300" w14:anchorId="272F9184">
                <v:shape id="_x0000_i1085" type="#_x0000_t75" style="width:13.65pt;height:15.85pt" o:ole="">
                  <v:imagedata r:id="rId37" o:title=""/>
                </v:shape>
                <o:OLEObject Type="Embed" ProgID="Equation.DSMT4" ShapeID="_x0000_i1085" DrawAspect="Content" ObjectID="_1792561788" r:id="rId95"/>
              </w:object>
            </w:r>
          </w:p>
        </w:tc>
        <w:tc>
          <w:tcPr>
            <w:tcW w:w="0" w:type="auto"/>
            <w:shd w:val="clear" w:color="auto" w:fill="auto"/>
            <w:vAlign w:val="center"/>
          </w:tcPr>
          <w:p w14:paraId="7FA59B68" w14:textId="4016FA9C" w:rsidR="00117E01" w:rsidRPr="00B6077F" w:rsidRDefault="00117E01" w:rsidP="00117E01">
            <w:pPr>
              <w:pStyle w:val="TH"/>
              <w:spacing w:before="0" w:after="0"/>
              <w:rPr>
                <w:rFonts w:ascii="Times New Roman" w:hAnsi="Times New Roman"/>
                <w:b w:val="0"/>
                <w:color w:val="000000"/>
                <w:sz w:val="22"/>
                <w:szCs w:val="22"/>
                <w:lang w:val="en-US"/>
              </w:rPr>
            </w:pPr>
            <w:r w:rsidRPr="00B6077F">
              <w:rPr>
                <w:rFonts w:ascii="Times New Roman" w:hAnsi="Times New Roman"/>
                <w:b w:val="0"/>
                <w:color w:val="000000"/>
                <w:sz w:val="22"/>
                <w:szCs w:val="22"/>
                <w:lang w:val="en-US"/>
              </w:rPr>
              <w:t>0</w:t>
            </w:r>
          </w:p>
        </w:tc>
      </w:tr>
    </w:tbl>
    <w:p w14:paraId="129DB202" w14:textId="2044A292" w:rsidR="00117E01" w:rsidRPr="00B6077F" w:rsidRDefault="00117E01" w:rsidP="00DC5A74">
      <w:pPr>
        <w:widowControl/>
        <w:autoSpaceDE w:val="0"/>
        <w:autoSpaceDN w:val="0"/>
        <w:adjustRightInd w:val="0"/>
        <w:snapToGrid w:val="0"/>
        <w:spacing w:before="120" w:after="120"/>
        <w:rPr>
          <w:rFonts w:ascii="Times New Roman" w:eastAsiaTheme="minorEastAsia" w:hAnsi="Times New Roman"/>
          <w:b/>
          <w:bCs/>
          <w:i/>
          <w:iCs/>
          <w:sz w:val="22"/>
        </w:rPr>
      </w:pPr>
      <w:r w:rsidRPr="00B6077F">
        <w:rPr>
          <w:rFonts w:ascii="Times New Roman" w:eastAsiaTheme="minorEastAsia" w:hAnsi="Times New Roman" w:hint="eastAsia"/>
          <w:b/>
          <w:bCs/>
          <w:i/>
          <w:iCs/>
          <w:sz w:val="22"/>
        </w:rPr>
        <w:t xml:space="preserve">Proposal 1: </w:t>
      </w:r>
      <w:r w:rsidRPr="00B6077F">
        <w:rPr>
          <w:rFonts w:ascii="Times New Roman" w:hAnsi="Times New Roman"/>
          <w:b/>
          <w:bCs/>
          <w:i/>
          <w:iCs/>
          <w:sz w:val="22"/>
        </w:rPr>
        <w:t>For the Rel-19 Type-I single-panel (SP) codebook refinement for 48, 64, and 128 CSI-RS ports, for Scheme-A RI=3-4 only,</w:t>
      </w:r>
      <w:r w:rsidRPr="00B6077F">
        <w:rPr>
          <w:rFonts w:ascii="Times New Roman" w:hAnsi="Times New Roman" w:hint="eastAsia"/>
          <w:b/>
          <w:bCs/>
          <w:i/>
          <w:iCs/>
          <w:sz w:val="22"/>
        </w:rPr>
        <w:t xml:space="preserve"> </w:t>
      </w:r>
      <w:r w:rsidRPr="00B6077F">
        <w:rPr>
          <w:rFonts w:ascii="Times New Roman" w:hAnsi="Times New Roman"/>
          <w:b/>
          <w:bCs/>
          <w:i/>
          <w:iCs/>
          <w:sz w:val="22"/>
        </w:rPr>
        <w:t>the i</w:t>
      </w:r>
      <w:r w:rsidRPr="00B6077F">
        <w:rPr>
          <w:rFonts w:ascii="Times New Roman" w:hAnsi="Times New Roman"/>
          <w:b/>
          <w:bCs/>
          <w:i/>
          <w:iCs/>
          <w:sz w:val="22"/>
          <w:vertAlign w:val="subscript"/>
        </w:rPr>
        <w:t>1,3</w:t>
      </w:r>
      <w:r w:rsidRPr="00B6077F">
        <w:rPr>
          <w:rFonts w:ascii="Times New Roman" w:hAnsi="Times New Roman"/>
          <w:b/>
          <w:bCs/>
          <w:i/>
          <w:iCs/>
          <w:sz w:val="22"/>
        </w:rPr>
        <w:t xml:space="preserve"> table (</w:t>
      </w:r>
      <w:r w:rsidRPr="00B6077F">
        <w:rPr>
          <w:rFonts w:ascii="Times New Roman" w:eastAsia="Malgun Gothic" w:hAnsi="Times New Roman"/>
          <w:b/>
          <w:bCs/>
          <w:i/>
          <w:iCs/>
          <w:sz w:val="22"/>
        </w:rPr>
        <w:t>Table 5.2.2.2.1-4 of TS 38.214</w:t>
      </w:r>
      <w:r w:rsidRPr="00B6077F">
        <w:rPr>
          <w:rFonts w:ascii="Times New Roman" w:hAnsi="Times New Roman"/>
          <w:b/>
          <w:bCs/>
          <w:i/>
          <w:iCs/>
          <w:sz w:val="22"/>
        </w:rPr>
        <w:t xml:space="preserve">) </w:t>
      </w:r>
      <w:r w:rsidRPr="00B6077F">
        <w:rPr>
          <w:rFonts w:ascii="Times New Roman" w:hAnsi="Times New Roman" w:hint="eastAsia"/>
          <w:b/>
          <w:bCs/>
          <w:i/>
          <w:iCs/>
          <w:sz w:val="22"/>
        </w:rPr>
        <w:t xml:space="preserve">should be </w:t>
      </w:r>
      <w:r w:rsidRPr="00B6077F">
        <w:rPr>
          <w:rFonts w:ascii="Times New Roman" w:hAnsi="Times New Roman"/>
          <w:b/>
          <w:bCs/>
          <w:i/>
          <w:iCs/>
          <w:sz w:val="22"/>
        </w:rPr>
        <w:t>further extended</w:t>
      </w:r>
      <w:r w:rsidRPr="00B6077F">
        <w:rPr>
          <w:rFonts w:ascii="Times New Roman" w:hAnsi="Times New Roman" w:hint="eastAsia"/>
          <w:b/>
          <w:bCs/>
          <w:i/>
          <w:iCs/>
          <w:sz w:val="22"/>
        </w:rPr>
        <w:t xml:space="preserve"> to include </w:t>
      </w:r>
      <w:r w:rsidR="00194574" w:rsidRPr="00B6077F">
        <w:rPr>
          <w:rFonts w:ascii="Times New Roman" w:hAnsi="Times New Roman" w:hint="eastAsia"/>
          <w:b/>
          <w:bCs/>
          <w:i/>
          <w:iCs/>
          <w:sz w:val="22"/>
        </w:rPr>
        <w:t xml:space="preserve">additional </w:t>
      </w:r>
      <w:r w:rsidRPr="00B6077F">
        <w:rPr>
          <w:rFonts w:ascii="Times New Roman" w:eastAsia="Malgun Gothic" w:hAnsi="Times New Roman"/>
          <w:b/>
          <w:bCs/>
          <w:i/>
          <w:iCs/>
          <w:sz w:val="22"/>
        </w:rPr>
        <w:t>(k</w:t>
      </w:r>
      <w:r w:rsidRPr="00B6077F">
        <w:rPr>
          <w:rFonts w:ascii="Times New Roman" w:eastAsia="Malgun Gothic" w:hAnsi="Times New Roman"/>
          <w:b/>
          <w:bCs/>
          <w:i/>
          <w:iCs/>
          <w:sz w:val="22"/>
          <w:vertAlign w:val="subscript"/>
        </w:rPr>
        <w:t>1</w:t>
      </w:r>
      <w:r w:rsidRPr="00B6077F">
        <w:rPr>
          <w:rFonts w:ascii="Times New Roman" w:eastAsia="Malgun Gothic" w:hAnsi="Times New Roman"/>
          <w:b/>
          <w:bCs/>
          <w:i/>
          <w:iCs/>
          <w:sz w:val="22"/>
        </w:rPr>
        <w:t>,</w:t>
      </w:r>
      <w:r w:rsidRPr="00B6077F">
        <w:rPr>
          <w:rFonts w:ascii="Times New Roman" w:eastAsiaTheme="minorEastAsia" w:hAnsi="Times New Roman" w:hint="eastAsia"/>
          <w:b/>
          <w:bCs/>
          <w:i/>
          <w:iCs/>
          <w:sz w:val="22"/>
        </w:rPr>
        <w:t xml:space="preserve"> </w:t>
      </w:r>
      <w:r w:rsidRPr="00B6077F">
        <w:rPr>
          <w:rFonts w:ascii="Times New Roman" w:eastAsia="Malgun Gothic" w:hAnsi="Times New Roman"/>
          <w:b/>
          <w:bCs/>
          <w:i/>
          <w:iCs/>
          <w:sz w:val="22"/>
        </w:rPr>
        <w:t>k</w:t>
      </w:r>
      <w:r w:rsidRPr="00B6077F">
        <w:rPr>
          <w:rFonts w:ascii="Times New Roman" w:eastAsia="Malgun Gothic" w:hAnsi="Times New Roman"/>
          <w:b/>
          <w:bCs/>
          <w:i/>
          <w:iCs/>
          <w:sz w:val="22"/>
          <w:vertAlign w:val="subscript"/>
        </w:rPr>
        <w:t>2</w:t>
      </w:r>
      <w:r w:rsidRPr="00B6077F">
        <w:rPr>
          <w:rFonts w:ascii="Times New Roman" w:eastAsia="Malgun Gothic" w:hAnsi="Times New Roman"/>
          <w:b/>
          <w:bCs/>
          <w:i/>
          <w:iCs/>
          <w:sz w:val="22"/>
        </w:rPr>
        <w:t>)</w:t>
      </w:r>
      <w:r w:rsidRPr="00B6077F">
        <w:rPr>
          <w:rFonts w:ascii="Times New Roman" w:eastAsiaTheme="minorEastAsia" w:hAnsi="Times New Roman" w:hint="eastAsia"/>
          <w:b/>
          <w:bCs/>
          <w:i/>
          <w:iCs/>
          <w:sz w:val="22"/>
        </w:rPr>
        <w:t xml:space="preserve"> combinations, </w:t>
      </w:r>
      <w:r w:rsidR="00194574" w:rsidRPr="00B6077F">
        <w:rPr>
          <w:rFonts w:ascii="Times New Roman" w:eastAsiaTheme="minorEastAsia" w:hAnsi="Times New Roman" w:hint="eastAsia"/>
          <w:b/>
          <w:bCs/>
          <w:i/>
          <w:iCs/>
          <w:sz w:val="22"/>
        </w:rPr>
        <w:t>e.g.,</w:t>
      </w:r>
      <w:r w:rsidRPr="00B6077F">
        <w:rPr>
          <w:rFonts w:ascii="Times New Roman" w:eastAsiaTheme="minorEastAsia" w:hAnsi="Times New Roman" w:hint="eastAsia"/>
          <w:b/>
          <w:bCs/>
          <w:i/>
          <w:iCs/>
          <w:sz w:val="22"/>
        </w:rPr>
        <w:t xml:space="preserve"> </w:t>
      </w:r>
      <m:oMath>
        <m:d>
          <m:dPr>
            <m:ctrlPr>
              <w:rPr>
                <w:rFonts w:ascii="Cambria Math" w:eastAsiaTheme="minorEastAsia" w:hAnsi="Cambria Math"/>
                <w:b/>
                <w:bCs/>
                <w:i/>
                <w:iCs/>
                <w:sz w:val="22"/>
              </w:rPr>
            </m:ctrlPr>
          </m:dPr>
          <m:e>
            <m:r>
              <m:rPr>
                <m:sty m:val="bi"/>
              </m:rPr>
              <w:rPr>
                <w:rFonts w:ascii="Cambria Math" w:eastAsiaTheme="minorEastAsia" w:hAnsi="Cambria Math"/>
                <w:sz w:val="22"/>
              </w:rPr>
              <m:t>3</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O</m:t>
                </m:r>
              </m:e>
              <m:sub>
                <m:r>
                  <m:rPr>
                    <m:sty m:val="bi"/>
                  </m:rPr>
                  <w:rPr>
                    <w:rFonts w:ascii="Cambria Math" w:eastAsiaTheme="minorEastAsia" w:hAnsi="Cambria Math"/>
                    <w:sz w:val="22"/>
                  </w:rPr>
                  <m:t>1</m:t>
                </m:r>
              </m:sub>
            </m:sSub>
            <m:r>
              <m:rPr>
                <m:sty m:val="bi"/>
              </m:rPr>
              <w:rPr>
                <w:rFonts w:ascii="Cambria Math" w:eastAsiaTheme="minorEastAsia" w:hAnsi="Cambria Math"/>
                <w:sz w:val="22"/>
              </w:rPr>
              <m:t>, 0</m:t>
            </m:r>
          </m:e>
        </m:d>
        <m:r>
          <m:rPr>
            <m:sty m:val="bi"/>
          </m:rPr>
          <w:rPr>
            <w:rFonts w:ascii="Cambria Math" w:eastAsiaTheme="minorEastAsia" w:hAnsi="Cambria Math"/>
            <w:sz w:val="22"/>
          </w:rPr>
          <m:t xml:space="preserve">, </m:t>
        </m:r>
        <m:d>
          <m:dPr>
            <m:ctrlPr>
              <w:rPr>
                <w:rFonts w:ascii="Cambria Math" w:eastAsiaTheme="minorEastAsia" w:hAnsi="Cambria Math"/>
                <w:b/>
                <w:bCs/>
                <w:i/>
                <w:iCs/>
                <w:sz w:val="22"/>
              </w:rPr>
            </m:ctrlPr>
          </m:dPr>
          <m:e>
            <m:r>
              <m:rPr>
                <m:sty m:val="bi"/>
              </m:rPr>
              <w:rPr>
                <w:rFonts w:ascii="Cambria Math" w:eastAsiaTheme="minorEastAsia" w:hAnsi="Cambria Math"/>
                <w:sz w:val="22"/>
              </w:rPr>
              <m:t>3</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O</m:t>
                </m:r>
              </m:e>
              <m:sub>
                <m:r>
                  <m:rPr>
                    <m:sty m:val="bi"/>
                  </m:rPr>
                  <w:rPr>
                    <w:rFonts w:ascii="Cambria Math" w:eastAsiaTheme="minorEastAsia" w:hAnsi="Cambria Math"/>
                    <w:sz w:val="22"/>
                  </w:rPr>
                  <m:t>1</m:t>
                </m:r>
              </m:sub>
            </m:sSub>
            <m:r>
              <m:rPr>
                <m:sty m:val="bi"/>
              </m:rPr>
              <w:rPr>
                <w:rFonts w:ascii="Cambria Math" w:eastAsiaTheme="minorEastAsia" w:hAnsi="Cambria Math"/>
                <w:sz w:val="22"/>
              </w:rPr>
              <m:t xml:space="preserve">,  </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O</m:t>
                </m:r>
              </m:e>
              <m:sub>
                <m:r>
                  <m:rPr>
                    <m:sty m:val="bi"/>
                  </m:rPr>
                  <w:rPr>
                    <w:rFonts w:ascii="Cambria Math" w:eastAsiaTheme="minorEastAsia" w:hAnsi="Cambria Math"/>
                    <w:sz w:val="22"/>
                  </w:rPr>
                  <m:t>2</m:t>
                </m:r>
              </m:sub>
            </m:sSub>
          </m:e>
        </m:d>
        <m:r>
          <m:rPr>
            <m:sty m:val="bi"/>
          </m:rPr>
          <w:rPr>
            <w:rFonts w:ascii="Cambria Math" w:eastAsiaTheme="minorEastAsia" w:hAnsi="Cambria Math"/>
            <w:sz w:val="22"/>
          </w:rPr>
          <m:t xml:space="preserve">, </m:t>
        </m:r>
        <m:d>
          <m:dPr>
            <m:ctrlPr>
              <w:rPr>
                <w:rFonts w:ascii="Cambria Math" w:eastAsiaTheme="minorEastAsia" w:hAnsi="Cambria Math"/>
                <w:b/>
                <w:bCs/>
                <w:i/>
                <w:iCs/>
                <w:sz w:val="22"/>
              </w:rPr>
            </m:ctrlPr>
          </m:dPr>
          <m:e>
            <m:r>
              <m:rPr>
                <m:sty m:val="bi"/>
              </m:rPr>
              <w:rPr>
                <w:rFonts w:ascii="Cambria Math" w:eastAsiaTheme="minorEastAsia" w:hAnsi="Cambria Math"/>
                <w:sz w:val="22"/>
              </w:rPr>
              <m:t>4</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O</m:t>
                </m:r>
              </m:e>
              <m:sub>
                <m:r>
                  <m:rPr>
                    <m:sty m:val="bi"/>
                  </m:rPr>
                  <w:rPr>
                    <w:rFonts w:ascii="Cambria Math" w:eastAsiaTheme="minorEastAsia" w:hAnsi="Cambria Math"/>
                    <w:sz w:val="22"/>
                  </w:rPr>
                  <m:t>1</m:t>
                </m:r>
              </m:sub>
            </m:sSub>
            <m:r>
              <m:rPr>
                <m:sty m:val="bi"/>
              </m:rPr>
              <w:rPr>
                <w:rFonts w:ascii="Cambria Math" w:eastAsiaTheme="minorEastAsia" w:hAnsi="Cambria Math"/>
                <w:sz w:val="22"/>
              </w:rPr>
              <m:t>, 0</m:t>
            </m:r>
          </m:e>
        </m:d>
        <m:r>
          <m:rPr>
            <m:sty m:val="bi"/>
          </m:rPr>
          <w:rPr>
            <w:rFonts w:ascii="Cambria Math" w:eastAsiaTheme="minorEastAsia" w:hAnsi="Cambria Math"/>
            <w:sz w:val="22"/>
          </w:rPr>
          <m:t xml:space="preserve">, </m:t>
        </m:r>
        <m:d>
          <m:dPr>
            <m:ctrlPr>
              <w:rPr>
                <w:rFonts w:ascii="Cambria Math" w:eastAsiaTheme="minorEastAsia" w:hAnsi="Cambria Math"/>
                <w:b/>
                <w:bCs/>
                <w:i/>
                <w:iCs/>
                <w:sz w:val="22"/>
              </w:rPr>
            </m:ctrlPr>
          </m:dPr>
          <m:e>
            <m:r>
              <m:rPr>
                <m:sty m:val="bi"/>
              </m:rPr>
              <w:rPr>
                <w:rFonts w:ascii="Cambria Math" w:eastAsiaTheme="minorEastAsia" w:hAnsi="Cambria Math"/>
                <w:sz w:val="22"/>
              </w:rPr>
              <m:t>4</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O</m:t>
                </m:r>
              </m:e>
              <m:sub>
                <m:r>
                  <m:rPr>
                    <m:sty m:val="bi"/>
                  </m:rPr>
                  <w:rPr>
                    <w:rFonts w:ascii="Cambria Math" w:eastAsiaTheme="minorEastAsia" w:hAnsi="Cambria Math"/>
                    <w:sz w:val="22"/>
                  </w:rPr>
                  <m:t>1</m:t>
                </m:r>
              </m:sub>
            </m:sSub>
            <m:r>
              <m:rPr>
                <m:sty m:val="bi"/>
              </m:rPr>
              <w:rPr>
                <w:rFonts w:ascii="Cambria Math" w:eastAsiaTheme="minorEastAsia" w:hAnsi="Cambria Math"/>
                <w:sz w:val="22"/>
              </w:rPr>
              <m:t xml:space="preserve">,  </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O</m:t>
                </m:r>
              </m:e>
              <m:sub>
                <m:r>
                  <m:rPr>
                    <m:sty m:val="bi"/>
                  </m:rPr>
                  <w:rPr>
                    <w:rFonts w:ascii="Cambria Math" w:eastAsiaTheme="minorEastAsia" w:hAnsi="Cambria Math"/>
                    <w:sz w:val="22"/>
                  </w:rPr>
                  <m:t>2</m:t>
                </m:r>
              </m:sub>
            </m:sSub>
          </m:e>
        </m:d>
      </m:oMath>
      <w:r w:rsidRPr="00B6077F">
        <w:rPr>
          <w:rFonts w:ascii="Times New Roman" w:eastAsiaTheme="minorEastAsia" w:hAnsi="Times New Roman" w:hint="eastAsia"/>
          <w:b/>
          <w:bCs/>
          <w:i/>
          <w:iCs/>
          <w:sz w:val="22"/>
        </w:rPr>
        <w:t>.</w:t>
      </w:r>
    </w:p>
    <w:p w14:paraId="5F4360D3" w14:textId="77777777" w:rsidR="00655E9C" w:rsidRPr="00542D12" w:rsidRDefault="00655E9C" w:rsidP="00542D12">
      <w:pPr>
        <w:spacing w:before="120"/>
        <w:rPr>
          <w:b/>
          <w:i/>
          <w:szCs w:val="21"/>
        </w:rPr>
      </w:pPr>
    </w:p>
    <w:p w14:paraId="3FD9768F" w14:textId="686B804B" w:rsidR="00252243" w:rsidRDefault="00FA5291" w:rsidP="00FA5291">
      <w:pPr>
        <w:pStyle w:val="1"/>
        <w:numPr>
          <w:ilvl w:val="0"/>
          <w:numId w:val="2"/>
        </w:numPr>
        <w:rPr>
          <w:rFonts w:ascii="Times New Roman" w:hAnsi="Times New Roman" w:cs="Times New Roman"/>
          <w:bCs/>
          <w:sz w:val="28"/>
          <w:szCs w:val="28"/>
        </w:rPr>
      </w:pPr>
      <w:r w:rsidRPr="00FA5291">
        <w:rPr>
          <w:rFonts w:ascii="Times New Roman" w:hAnsi="Times New Roman" w:cs="Times New Roman"/>
          <w:bCs/>
          <w:sz w:val="28"/>
          <w:szCs w:val="28"/>
        </w:rPr>
        <w:t>CJT calibration reporting</w:t>
      </w:r>
    </w:p>
    <w:tbl>
      <w:tblPr>
        <w:tblStyle w:val="af5"/>
        <w:tblW w:w="0" w:type="auto"/>
        <w:tblLook w:val="04A0" w:firstRow="1" w:lastRow="0" w:firstColumn="1" w:lastColumn="0" w:noHBand="0" w:noVBand="1"/>
      </w:tblPr>
      <w:tblGrid>
        <w:gridCol w:w="8522"/>
      </w:tblGrid>
      <w:tr w:rsidR="00071FD0" w:rsidRPr="00071FD0" w14:paraId="3C018371" w14:textId="77777777" w:rsidTr="00FA5291">
        <w:tc>
          <w:tcPr>
            <w:tcW w:w="8522" w:type="dxa"/>
          </w:tcPr>
          <w:p w14:paraId="0CA4D4C4" w14:textId="15D6713D" w:rsidR="00F475AC" w:rsidRPr="00AC0152" w:rsidRDefault="00F475AC" w:rsidP="00F475AC">
            <w:pPr>
              <w:snapToGrid w:val="0"/>
              <w:rPr>
                <w:rFonts w:eastAsiaTheme="minorEastAsia" w:cs="Times"/>
                <w:b/>
                <w:color w:val="000000" w:themeColor="text1"/>
                <w:szCs w:val="20"/>
                <w:u w:val="single"/>
                <w:lang w:eastAsia="ko-KR"/>
              </w:rPr>
            </w:pPr>
            <w:r w:rsidRPr="00AC0152">
              <w:rPr>
                <w:rFonts w:eastAsiaTheme="minorEastAsia" w:cs="Times" w:hint="eastAsia"/>
                <w:b/>
                <w:color w:val="000000" w:themeColor="text1"/>
                <w:szCs w:val="20"/>
                <w:u w:val="single"/>
                <w:lang w:eastAsia="ko-KR"/>
              </w:rPr>
              <w:t>Agreement</w:t>
            </w:r>
            <w:r w:rsidR="00071FD0" w:rsidRPr="00AC0152">
              <w:rPr>
                <w:rFonts w:eastAsiaTheme="minorEastAsia" w:cs="Times" w:hint="eastAsia"/>
                <w:b/>
                <w:color w:val="000000" w:themeColor="text1"/>
                <w:szCs w:val="20"/>
                <w:u w:val="single"/>
                <w:lang w:eastAsia="zh-CN"/>
              </w:rPr>
              <w:t>：</w:t>
            </w:r>
          </w:p>
          <w:p w14:paraId="2A831794" w14:textId="77777777" w:rsidR="00F475AC" w:rsidRPr="00071FD0" w:rsidRDefault="00F475AC" w:rsidP="00F475AC">
            <w:pPr>
              <w:rPr>
                <w:rFonts w:cs="Times"/>
                <w:color w:val="000000" w:themeColor="text1"/>
                <w:szCs w:val="20"/>
              </w:rPr>
            </w:pPr>
            <w:r w:rsidRPr="00071FD0">
              <w:rPr>
                <w:rFonts w:eastAsia="Calibri"/>
                <w:color w:val="000000" w:themeColor="text1"/>
                <w:szCs w:val="20"/>
              </w:rPr>
              <w:t xml:space="preserve">For the Rel-19 aperiodic standalone CJT calibration (CJTC) reporting, </w:t>
            </w:r>
            <w:r w:rsidRPr="00071FD0">
              <w:rPr>
                <w:rFonts w:cs="Times"/>
                <w:color w:val="000000" w:themeColor="text1"/>
                <w:szCs w:val="20"/>
              </w:rPr>
              <w:t xml:space="preserve">when linking CJTC Dd and Rel-18 </w:t>
            </w:r>
            <w:proofErr w:type="spellStart"/>
            <w:r w:rsidRPr="00071FD0">
              <w:rPr>
                <w:rFonts w:cs="Times"/>
                <w:color w:val="000000" w:themeColor="text1"/>
                <w:szCs w:val="20"/>
              </w:rPr>
              <w:t>eType</w:t>
            </w:r>
            <w:proofErr w:type="spellEnd"/>
            <w:r w:rsidRPr="00071FD0">
              <w:rPr>
                <w:rFonts w:cs="Times"/>
                <w:color w:val="000000" w:themeColor="text1"/>
                <w:szCs w:val="20"/>
              </w:rPr>
              <w:t>-II CJT CSI reports is configured, confirm the following working assumptions as agreement with the following refinement:</w:t>
            </w:r>
          </w:p>
          <w:p w14:paraId="022C6156" w14:textId="77777777" w:rsidR="00F475AC" w:rsidRPr="00071FD0" w:rsidRDefault="00F475AC">
            <w:pPr>
              <w:widowControl/>
              <w:numPr>
                <w:ilvl w:val="0"/>
                <w:numId w:val="7"/>
              </w:numPr>
              <w:contextualSpacing/>
              <w:rPr>
                <w:rFonts w:eastAsia="等线"/>
                <w:bCs/>
                <w:color w:val="000000" w:themeColor="text1"/>
                <w:szCs w:val="20"/>
                <w:lang w:eastAsia="zh-CN"/>
              </w:rPr>
            </w:pPr>
            <w:r w:rsidRPr="00071FD0">
              <w:rPr>
                <w:bCs/>
                <w:color w:val="000000" w:themeColor="text1"/>
                <w:szCs w:val="20"/>
                <w:lang w:eastAsia="x-none"/>
              </w:rPr>
              <w:t xml:space="preserve">When separately triggered, the delay offset value to be compensated is the latest reported delay offset (DO) whose reporting instance’s last symbol is before the first symbol of DCI triggering of the CJT CSI </w:t>
            </w:r>
            <w:proofErr w:type="gramStart"/>
            <w:r w:rsidRPr="00071FD0">
              <w:rPr>
                <w:bCs/>
                <w:color w:val="000000" w:themeColor="text1"/>
                <w:szCs w:val="20"/>
                <w:lang w:eastAsia="x-none"/>
              </w:rPr>
              <w:t>reporting</w:t>
            </w:r>
            <w:proofErr w:type="gramEnd"/>
          </w:p>
          <w:p w14:paraId="7B9EC82D" w14:textId="77777777" w:rsidR="00F475AC" w:rsidRPr="00071FD0" w:rsidRDefault="00F475AC">
            <w:pPr>
              <w:widowControl/>
              <w:numPr>
                <w:ilvl w:val="0"/>
                <w:numId w:val="7"/>
              </w:numPr>
              <w:contextualSpacing/>
              <w:rPr>
                <w:rFonts w:eastAsia="等线"/>
                <w:bCs/>
                <w:color w:val="000000" w:themeColor="text1"/>
                <w:szCs w:val="20"/>
                <w:lang w:eastAsia="zh-CN"/>
              </w:rPr>
            </w:pPr>
            <w:r w:rsidRPr="00071FD0">
              <w:rPr>
                <w:rFonts w:eastAsia="等线"/>
                <w:bCs/>
                <w:color w:val="000000" w:themeColor="text1"/>
                <w:szCs w:val="20"/>
                <w:lang w:eastAsia="zh-CN"/>
              </w:rPr>
              <w:t xml:space="preserve">When </w:t>
            </w:r>
            <w:bookmarkStart w:id="5" w:name="_Hlk181607136"/>
            <w:r w:rsidRPr="00071FD0">
              <w:rPr>
                <w:bCs/>
                <w:color w:val="000000" w:themeColor="text1"/>
                <w:szCs w:val="20"/>
                <w:lang w:eastAsia="x-none"/>
              </w:rPr>
              <w:t>jointly triggered</w:t>
            </w:r>
            <w:bookmarkEnd w:id="5"/>
            <w:r w:rsidRPr="00071FD0">
              <w:rPr>
                <w:bCs/>
                <w:color w:val="000000" w:themeColor="text1"/>
                <w:szCs w:val="20"/>
                <w:lang w:eastAsia="x-none"/>
              </w:rPr>
              <w:t xml:space="preserve">, the delay offset value to be compensated is the reported delay offset (DO) in the same reporting </w:t>
            </w:r>
            <w:proofErr w:type="gramStart"/>
            <w:r w:rsidRPr="00071FD0">
              <w:rPr>
                <w:bCs/>
                <w:color w:val="000000" w:themeColor="text1"/>
                <w:szCs w:val="20"/>
                <w:lang w:eastAsia="x-none"/>
              </w:rPr>
              <w:t>instance</w:t>
            </w:r>
            <w:proofErr w:type="gramEnd"/>
          </w:p>
          <w:p w14:paraId="15725F70" w14:textId="77777777" w:rsidR="00F475AC" w:rsidRPr="00071FD0" w:rsidRDefault="00F475AC" w:rsidP="00F475AC">
            <w:pPr>
              <w:rPr>
                <w:rFonts w:eastAsia="等线"/>
                <w:bCs/>
                <w:color w:val="000000" w:themeColor="text1"/>
                <w:szCs w:val="20"/>
                <w:lang w:eastAsia="zh-CN"/>
              </w:rPr>
            </w:pPr>
            <w:r w:rsidRPr="00071FD0">
              <w:rPr>
                <w:rFonts w:eastAsia="等线"/>
                <w:bCs/>
                <w:color w:val="000000" w:themeColor="text1"/>
                <w:szCs w:val="20"/>
                <w:lang w:eastAsia="zh-CN"/>
              </w:rPr>
              <w:t>FFS: Whether an additional UE procedure is needed when the reported DO value is ‘out of range’</w:t>
            </w:r>
          </w:p>
          <w:p w14:paraId="5FC40442" w14:textId="77777777" w:rsidR="00F475AC" w:rsidRDefault="00F475AC" w:rsidP="00F475AC">
            <w:pPr>
              <w:rPr>
                <w:rFonts w:eastAsia="等线"/>
                <w:bCs/>
                <w:color w:val="000000" w:themeColor="text1"/>
                <w:szCs w:val="20"/>
                <w:lang w:eastAsia="zh-CN"/>
              </w:rPr>
            </w:pPr>
            <w:r w:rsidRPr="00071FD0">
              <w:rPr>
                <w:rFonts w:eastAsia="等线"/>
                <w:bCs/>
                <w:color w:val="000000" w:themeColor="text1"/>
                <w:szCs w:val="20"/>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154A7F9D" w14:textId="77777777" w:rsidR="00AC0152" w:rsidRPr="00071FD0" w:rsidRDefault="00AC0152" w:rsidP="00F475AC">
            <w:pPr>
              <w:rPr>
                <w:rFonts w:eastAsiaTheme="minorEastAsia"/>
                <w:bCs/>
                <w:color w:val="000000" w:themeColor="text1"/>
                <w:szCs w:val="20"/>
                <w:lang w:eastAsia="ko-KR"/>
              </w:rPr>
            </w:pPr>
          </w:p>
          <w:p w14:paraId="5368F4FF" w14:textId="15B80505" w:rsidR="00F475AC" w:rsidRPr="00AC0152" w:rsidRDefault="00F475AC" w:rsidP="00F475AC">
            <w:pPr>
              <w:snapToGrid w:val="0"/>
              <w:rPr>
                <w:rFonts w:eastAsiaTheme="minorEastAsia" w:cs="Times"/>
                <w:b/>
                <w:color w:val="000000" w:themeColor="text1"/>
                <w:szCs w:val="20"/>
                <w:u w:val="single"/>
                <w:lang w:eastAsia="zh-CN"/>
              </w:rPr>
            </w:pPr>
            <w:r w:rsidRPr="00AC0152">
              <w:rPr>
                <w:rFonts w:eastAsiaTheme="minorEastAsia" w:cs="Times" w:hint="eastAsia"/>
                <w:b/>
                <w:color w:val="000000" w:themeColor="text1"/>
                <w:szCs w:val="20"/>
                <w:u w:val="single"/>
                <w:lang w:eastAsia="ko-KR"/>
              </w:rPr>
              <w:t>Agreement</w:t>
            </w:r>
            <w:r w:rsidR="00AC0152" w:rsidRPr="00AC0152">
              <w:rPr>
                <w:rFonts w:eastAsiaTheme="minorEastAsia" w:cs="Times" w:hint="eastAsia"/>
                <w:b/>
                <w:color w:val="000000" w:themeColor="text1"/>
                <w:szCs w:val="20"/>
                <w:u w:val="single"/>
                <w:lang w:eastAsia="zh-CN"/>
              </w:rPr>
              <w:t>:</w:t>
            </w:r>
          </w:p>
          <w:p w14:paraId="7C8BCBA0" w14:textId="77777777" w:rsidR="00F475AC" w:rsidRPr="00071FD0" w:rsidRDefault="00F475AC" w:rsidP="00F475AC">
            <w:pPr>
              <w:snapToGrid w:val="0"/>
              <w:rPr>
                <w:rFonts w:cs="Times"/>
                <w:color w:val="000000" w:themeColor="text1"/>
                <w:szCs w:val="20"/>
              </w:rPr>
            </w:pPr>
            <w:r w:rsidRPr="00071FD0">
              <w:rPr>
                <w:rFonts w:eastAsia="等线"/>
                <w:bCs/>
                <w:color w:val="000000" w:themeColor="text1"/>
                <w:szCs w:val="20"/>
                <w:lang w:eastAsia="zh-CN"/>
              </w:rPr>
              <w:t>For the Rel-19 aperiodic standalone CJT calibration (CJTC) reporting,</w:t>
            </w:r>
            <w:r w:rsidRPr="00071FD0">
              <w:rPr>
                <w:rFonts w:cs="Times"/>
                <w:color w:val="000000" w:themeColor="text1"/>
                <w:szCs w:val="20"/>
              </w:rPr>
              <w:t xml:space="preserve"> when linking CJTC Dd and Rel-18 </w:t>
            </w:r>
            <w:proofErr w:type="spellStart"/>
            <w:r w:rsidRPr="00071FD0">
              <w:rPr>
                <w:rFonts w:cs="Times"/>
                <w:color w:val="000000" w:themeColor="text1"/>
                <w:szCs w:val="20"/>
              </w:rPr>
              <w:t>eType</w:t>
            </w:r>
            <w:proofErr w:type="spellEnd"/>
            <w:r w:rsidRPr="00071FD0">
              <w:rPr>
                <w:rFonts w:cs="Times"/>
                <w:color w:val="000000" w:themeColor="text1"/>
                <w:szCs w:val="20"/>
              </w:rPr>
              <w:t xml:space="preserve">-II CJT CSI reports is configured with two separate triggers, support to include an indicator in the trigger for a Rel-18 </w:t>
            </w:r>
            <w:proofErr w:type="spellStart"/>
            <w:r w:rsidRPr="00071FD0">
              <w:rPr>
                <w:rFonts w:cs="Times"/>
                <w:color w:val="000000" w:themeColor="text1"/>
                <w:szCs w:val="20"/>
              </w:rPr>
              <w:t>eType</w:t>
            </w:r>
            <w:proofErr w:type="spellEnd"/>
            <w:r w:rsidRPr="00071FD0">
              <w:rPr>
                <w:rFonts w:cs="Times"/>
                <w:color w:val="000000" w:themeColor="text1"/>
                <w:szCs w:val="20"/>
              </w:rPr>
              <w:t>-II CJT CSI, which indicates whether the UE should perform delay offset (DO) compensation based on the linked CJTC Dd report when calculating the Rel-18 Type-II CJT CSI or not.</w:t>
            </w:r>
          </w:p>
          <w:p w14:paraId="1A0FB608" w14:textId="77777777" w:rsidR="00F475AC" w:rsidRPr="00071FD0" w:rsidRDefault="00F475AC">
            <w:pPr>
              <w:widowControl/>
              <w:numPr>
                <w:ilvl w:val="0"/>
                <w:numId w:val="8"/>
              </w:numPr>
              <w:snapToGrid w:val="0"/>
              <w:contextualSpacing/>
              <w:jc w:val="left"/>
              <w:rPr>
                <w:rFonts w:cs="Times"/>
                <w:color w:val="000000" w:themeColor="text1"/>
                <w:szCs w:val="20"/>
                <w:lang w:eastAsia="x-none"/>
              </w:rPr>
            </w:pPr>
            <w:r w:rsidRPr="00071FD0">
              <w:rPr>
                <w:rFonts w:cs="Times"/>
                <w:color w:val="000000" w:themeColor="text1"/>
                <w:szCs w:val="20"/>
                <w:lang w:eastAsia="x-none"/>
              </w:rPr>
              <w:t xml:space="preserve">This feature is a separate UE </w:t>
            </w:r>
            <w:proofErr w:type="gramStart"/>
            <w:r w:rsidRPr="00071FD0">
              <w:rPr>
                <w:rFonts w:cs="Times"/>
                <w:color w:val="000000" w:themeColor="text1"/>
                <w:szCs w:val="20"/>
                <w:lang w:eastAsia="x-none"/>
              </w:rPr>
              <w:t>capability</w:t>
            </w:r>
            <w:proofErr w:type="gramEnd"/>
            <w:r w:rsidRPr="00071FD0">
              <w:rPr>
                <w:rFonts w:cs="Times"/>
                <w:color w:val="000000" w:themeColor="text1"/>
                <w:szCs w:val="20"/>
                <w:lang w:eastAsia="x-none"/>
              </w:rPr>
              <w:t xml:space="preserve"> </w:t>
            </w:r>
          </w:p>
          <w:p w14:paraId="67C722F3" w14:textId="77777777" w:rsidR="00F475AC" w:rsidRPr="00071FD0" w:rsidRDefault="00F475AC">
            <w:pPr>
              <w:widowControl/>
              <w:numPr>
                <w:ilvl w:val="0"/>
                <w:numId w:val="8"/>
              </w:numPr>
              <w:snapToGrid w:val="0"/>
              <w:contextualSpacing/>
              <w:jc w:val="left"/>
              <w:rPr>
                <w:rFonts w:cs="Times"/>
                <w:color w:val="000000" w:themeColor="text1"/>
                <w:szCs w:val="20"/>
                <w:lang w:eastAsia="x-none"/>
              </w:rPr>
            </w:pPr>
            <w:r w:rsidRPr="00071FD0">
              <w:rPr>
                <w:rFonts w:cs="Times"/>
                <w:color w:val="000000" w:themeColor="text1"/>
                <w:szCs w:val="20"/>
                <w:lang w:eastAsia="x-none"/>
              </w:rPr>
              <w:t>No new DCI field is introduced</w:t>
            </w:r>
            <w:r w:rsidRPr="00071FD0">
              <w:rPr>
                <w:rFonts w:cs="Times" w:hint="eastAsia"/>
                <w:color w:val="000000" w:themeColor="text1"/>
                <w:szCs w:val="20"/>
                <w:lang w:eastAsia="ko-KR"/>
              </w:rPr>
              <w:t>. This does not preclude increasing the bit width for CSI request.</w:t>
            </w:r>
          </w:p>
          <w:p w14:paraId="5D94C082" w14:textId="77777777" w:rsidR="00F475AC" w:rsidRPr="00071FD0" w:rsidRDefault="00F475AC">
            <w:pPr>
              <w:widowControl/>
              <w:numPr>
                <w:ilvl w:val="0"/>
                <w:numId w:val="9"/>
              </w:numPr>
              <w:snapToGrid w:val="0"/>
              <w:contextualSpacing/>
              <w:jc w:val="left"/>
              <w:rPr>
                <w:rFonts w:cs="Times"/>
                <w:color w:val="000000" w:themeColor="text1"/>
                <w:szCs w:val="20"/>
                <w:lang w:eastAsia="x-none"/>
              </w:rPr>
            </w:pPr>
            <w:r w:rsidRPr="00071FD0">
              <w:rPr>
                <w:rFonts w:cs="Times"/>
                <w:color w:val="000000" w:themeColor="text1"/>
                <w:szCs w:val="20"/>
                <w:lang w:eastAsia="x-none"/>
              </w:rPr>
              <w:t xml:space="preserve">FFS: Details on </w:t>
            </w:r>
            <w:proofErr w:type="spellStart"/>
            <w:r w:rsidRPr="00071FD0">
              <w:rPr>
                <w:rFonts w:cs="Times"/>
                <w:color w:val="000000" w:themeColor="text1"/>
                <w:szCs w:val="20"/>
                <w:lang w:eastAsia="x-none"/>
              </w:rPr>
              <w:t>signalling</w:t>
            </w:r>
            <w:proofErr w:type="spellEnd"/>
            <w:r w:rsidRPr="00071FD0">
              <w:rPr>
                <w:rFonts w:cs="Times"/>
                <w:color w:val="000000" w:themeColor="text1"/>
                <w:szCs w:val="20"/>
                <w:lang w:eastAsia="x-none"/>
              </w:rPr>
              <w:t xml:space="preserve"> design for the indicator including whether it is per CSI-RS resource/Dd value and the associated UE </w:t>
            </w:r>
            <w:proofErr w:type="spellStart"/>
            <w:r w:rsidRPr="00071FD0">
              <w:rPr>
                <w:rFonts w:cs="Times"/>
                <w:color w:val="000000" w:themeColor="text1"/>
                <w:szCs w:val="20"/>
                <w:lang w:eastAsia="x-none"/>
              </w:rPr>
              <w:t>behaviour</w:t>
            </w:r>
            <w:proofErr w:type="spellEnd"/>
            <w:r w:rsidRPr="00071FD0">
              <w:rPr>
                <w:rFonts w:cs="Times"/>
                <w:color w:val="000000" w:themeColor="text1"/>
                <w:szCs w:val="20"/>
                <w:lang w:eastAsia="x-none"/>
              </w:rPr>
              <w:t>(s)</w:t>
            </w:r>
          </w:p>
          <w:p w14:paraId="2C38AFAB" w14:textId="77777777" w:rsidR="00AC0152" w:rsidRDefault="00AC0152" w:rsidP="00F475AC">
            <w:pPr>
              <w:snapToGrid w:val="0"/>
              <w:rPr>
                <w:rFonts w:eastAsiaTheme="minorEastAsia" w:cs="Times"/>
                <w:b/>
                <w:color w:val="000000" w:themeColor="text1"/>
                <w:szCs w:val="20"/>
                <w:lang w:eastAsia="ko-KR"/>
              </w:rPr>
            </w:pPr>
          </w:p>
          <w:p w14:paraId="63C41E4A" w14:textId="5B5D7AB1" w:rsidR="00F475AC" w:rsidRPr="00AC0152" w:rsidRDefault="00F475AC" w:rsidP="00F475AC">
            <w:pPr>
              <w:snapToGrid w:val="0"/>
              <w:rPr>
                <w:rFonts w:eastAsiaTheme="minorEastAsia" w:cs="Times"/>
                <w:b/>
                <w:color w:val="000000" w:themeColor="text1"/>
                <w:szCs w:val="20"/>
                <w:u w:val="single"/>
                <w:lang w:eastAsia="zh-CN"/>
              </w:rPr>
            </w:pPr>
            <w:r w:rsidRPr="00AC0152">
              <w:rPr>
                <w:rFonts w:eastAsiaTheme="minorEastAsia" w:cs="Times" w:hint="eastAsia"/>
                <w:b/>
                <w:color w:val="000000" w:themeColor="text1"/>
                <w:szCs w:val="20"/>
                <w:u w:val="single"/>
                <w:lang w:eastAsia="ko-KR"/>
              </w:rPr>
              <w:t>Agreement</w:t>
            </w:r>
            <w:r w:rsidR="00AC0152" w:rsidRPr="00AC0152">
              <w:rPr>
                <w:rFonts w:eastAsiaTheme="minorEastAsia" w:cs="Times" w:hint="eastAsia"/>
                <w:b/>
                <w:color w:val="000000" w:themeColor="text1"/>
                <w:szCs w:val="20"/>
                <w:u w:val="single"/>
                <w:lang w:eastAsia="zh-CN"/>
              </w:rPr>
              <w:t>:</w:t>
            </w:r>
          </w:p>
          <w:p w14:paraId="75CAF9A3" w14:textId="77777777" w:rsidR="00F475AC" w:rsidRPr="00071FD0" w:rsidRDefault="00F475AC" w:rsidP="00F475AC">
            <w:pPr>
              <w:rPr>
                <w:rFonts w:cs="Times"/>
                <w:color w:val="000000" w:themeColor="text1"/>
                <w:szCs w:val="20"/>
              </w:rPr>
            </w:pPr>
            <w:r w:rsidRPr="00071FD0">
              <w:rPr>
                <w:rFonts w:cs="Times"/>
                <w:color w:val="000000" w:themeColor="text1"/>
                <w:szCs w:val="20"/>
              </w:rPr>
              <w:t xml:space="preserve">For the Rel-19 aperiodic standalone CJT calibration (CJTC) reporting, when linking CJTC Dd and Rel-18 </w:t>
            </w:r>
            <w:proofErr w:type="spellStart"/>
            <w:r w:rsidRPr="00071FD0">
              <w:rPr>
                <w:rFonts w:cs="Times"/>
                <w:color w:val="000000" w:themeColor="text1"/>
                <w:szCs w:val="20"/>
              </w:rPr>
              <w:t>eType</w:t>
            </w:r>
            <w:proofErr w:type="spellEnd"/>
            <w:r w:rsidRPr="00071FD0">
              <w:rPr>
                <w:rFonts w:cs="Times"/>
                <w:color w:val="000000" w:themeColor="text1"/>
                <w:szCs w:val="20"/>
              </w:rPr>
              <w:t xml:space="preserve">-II CJT CSI reports is configured with two separate triggers, </w:t>
            </w:r>
            <w:bookmarkStart w:id="6" w:name="_Hlk181607300"/>
            <w:r w:rsidRPr="00071FD0">
              <w:rPr>
                <w:rFonts w:cs="Times"/>
                <w:color w:val="000000" w:themeColor="text1"/>
                <w:szCs w:val="20"/>
              </w:rPr>
              <w:t xml:space="preserve">to indicate </w:t>
            </w:r>
            <w:proofErr w:type="gramStart"/>
            <w:r w:rsidRPr="00071FD0">
              <w:rPr>
                <w:rFonts w:cs="Times"/>
                <w:i/>
                <w:color w:val="000000" w:themeColor="text1"/>
                <w:szCs w:val="20"/>
              </w:rPr>
              <w:t>whether or not</w:t>
            </w:r>
            <w:proofErr w:type="gramEnd"/>
            <w:r w:rsidRPr="00071FD0">
              <w:rPr>
                <w:rFonts w:cs="Times"/>
                <w:color w:val="000000" w:themeColor="text1"/>
                <w:szCs w:val="20"/>
              </w:rPr>
              <w:t xml:space="preserve"> the UE should perform delay offset (DO) compensation based on the latest linked CJTC Dd report when calculating the Rel-18 Type-II CJT CSI</w:t>
            </w:r>
            <w:bookmarkEnd w:id="6"/>
            <w:r w:rsidRPr="00071FD0">
              <w:rPr>
                <w:rFonts w:cs="Times"/>
                <w:color w:val="000000" w:themeColor="text1"/>
                <w:szCs w:val="20"/>
              </w:rPr>
              <w:t>, introduce a 1-bit indicator per CSI trigger state:</w:t>
            </w:r>
          </w:p>
          <w:p w14:paraId="06D7CC9E" w14:textId="77777777" w:rsidR="00F475AC" w:rsidRPr="00071FD0" w:rsidRDefault="00F475AC">
            <w:pPr>
              <w:widowControl/>
              <w:numPr>
                <w:ilvl w:val="0"/>
                <w:numId w:val="10"/>
              </w:numPr>
              <w:jc w:val="left"/>
              <w:rPr>
                <w:rFonts w:cs="Times"/>
                <w:color w:val="000000" w:themeColor="text1"/>
                <w:szCs w:val="20"/>
                <w:lang w:eastAsia="x-none"/>
              </w:rPr>
            </w:pPr>
            <w:r w:rsidRPr="00071FD0">
              <w:rPr>
                <w:rFonts w:cs="Times"/>
                <w:color w:val="000000" w:themeColor="text1"/>
                <w:szCs w:val="20"/>
                <w:lang w:eastAsia="x-none"/>
              </w:rPr>
              <w:t xml:space="preserve">The 1-bit indicator is an RRC </w:t>
            </w:r>
            <w:proofErr w:type="gramStart"/>
            <w:r w:rsidRPr="00071FD0">
              <w:rPr>
                <w:rFonts w:cs="Times"/>
                <w:color w:val="000000" w:themeColor="text1"/>
                <w:szCs w:val="20"/>
                <w:lang w:eastAsia="x-none"/>
              </w:rPr>
              <w:t>parameter</w:t>
            </w:r>
            <w:proofErr w:type="gramEnd"/>
          </w:p>
          <w:p w14:paraId="1FD17A2E" w14:textId="77777777" w:rsidR="00F475AC" w:rsidRPr="00071FD0" w:rsidRDefault="00F475AC">
            <w:pPr>
              <w:widowControl/>
              <w:numPr>
                <w:ilvl w:val="0"/>
                <w:numId w:val="10"/>
              </w:numPr>
              <w:jc w:val="left"/>
              <w:rPr>
                <w:rFonts w:cs="Times"/>
                <w:color w:val="000000" w:themeColor="text1"/>
                <w:szCs w:val="20"/>
                <w:lang w:eastAsia="x-none"/>
              </w:rPr>
            </w:pPr>
            <w:r w:rsidRPr="00071FD0">
              <w:rPr>
                <w:rFonts w:cs="Times"/>
                <w:color w:val="000000" w:themeColor="text1"/>
                <w:szCs w:val="20"/>
                <w:lang w:eastAsia="x-none"/>
              </w:rPr>
              <w:t xml:space="preserve">This is done without increasing the bit-width of the CSI request field of the DCI triggering a Rel-18 CJT </w:t>
            </w:r>
            <w:proofErr w:type="spellStart"/>
            <w:r w:rsidRPr="00071FD0">
              <w:rPr>
                <w:rFonts w:cs="Times"/>
                <w:color w:val="000000" w:themeColor="text1"/>
                <w:szCs w:val="20"/>
                <w:lang w:eastAsia="x-none"/>
              </w:rPr>
              <w:t>eType</w:t>
            </w:r>
            <w:proofErr w:type="spellEnd"/>
            <w:r w:rsidRPr="00071FD0">
              <w:rPr>
                <w:rFonts w:cs="Times"/>
                <w:color w:val="000000" w:themeColor="text1"/>
                <w:szCs w:val="20"/>
                <w:lang w:eastAsia="x-none"/>
              </w:rPr>
              <w:t xml:space="preserve">-II CJT CSI </w:t>
            </w:r>
            <w:proofErr w:type="gramStart"/>
            <w:r w:rsidRPr="00071FD0">
              <w:rPr>
                <w:rFonts w:cs="Times"/>
                <w:color w:val="000000" w:themeColor="text1"/>
                <w:szCs w:val="20"/>
                <w:lang w:eastAsia="x-none"/>
              </w:rPr>
              <w:t>report</w:t>
            </w:r>
            <w:proofErr w:type="gramEnd"/>
          </w:p>
          <w:p w14:paraId="4248F3B4" w14:textId="77777777" w:rsidR="00F475AC" w:rsidRPr="00071FD0" w:rsidRDefault="00F475AC">
            <w:pPr>
              <w:widowControl/>
              <w:numPr>
                <w:ilvl w:val="0"/>
                <w:numId w:val="10"/>
              </w:numPr>
              <w:jc w:val="left"/>
              <w:rPr>
                <w:rFonts w:cs="Times"/>
                <w:color w:val="000000" w:themeColor="text1"/>
                <w:szCs w:val="20"/>
                <w:lang w:eastAsia="x-none"/>
              </w:rPr>
            </w:pPr>
            <w:r w:rsidRPr="00071FD0">
              <w:rPr>
                <w:rFonts w:cs="Times"/>
                <w:color w:val="000000" w:themeColor="text1"/>
                <w:szCs w:val="20"/>
                <w:lang w:eastAsia="x-none"/>
              </w:rPr>
              <w:t>FFS (RAN1#119): Whether the 1-bit indicator</w:t>
            </w:r>
            <w:bookmarkStart w:id="7" w:name="_Hlk181607580"/>
            <w:r w:rsidRPr="00071FD0">
              <w:rPr>
                <w:rFonts w:cs="Times"/>
                <w:color w:val="000000" w:themeColor="text1"/>
                <w:szCs w:val="20"/>
                <w:lang w:eastAsia="x-none"/>
              </w:rPr>
              <w:t xml:space="preserve"> applies to all the N</w:t>
            </w:r>
            <w:r w:rsidRPr="00071FD0">
              <w:rPr>
                <w:rFonts w:cs="Times"/>
                <w:color w:val="000000" w:themeColor="text1"/>
                <w:szCs w:val="20"/>
                <w:vertAlign w:val="subscript"/>
                <w:lang w:eastAsia="x-none"/>
              </w:rPr>
              <w:t>TRP</w:t>
            </w:r>
            <w:r w:rsidRPr="00071FD0">
              <w:rPr>
                <w:rFonts w:cs="Times"/>
                <w:color w:val="000000" w:themeColor="text1"/>
                <w:szCs w:val="20"/>
                <w:lang w:eastAsia="x-none"/>
              </w:rPr>
              <w:t xml:space="preserve"> CSI-RS resources, or to 1-bit indicator per CSI-RS </w:t>
            </w:r>
            <w:proofErr w:type="gramStart"/>
            <w:r w:rsidRPr="00071FD0">
              <w:rPr>
                <w:rFonts w:cs="Times"/>
                <w:color w:val="000000" w:themeColor="text1"/>
                <w:szCs w:val="20"/>
                <w:lang w:eastAsia="x-none"/>
              </w:rPr>
              <w:t>resource</w:t>
            </w:r>
            <w:proofErr w:type="gramEnd"/>
          </w:p>
          <w:bookmarkEnd w:id="7"/>
          <w:p w14:paraId="7E1DF030" w14:textId="77777777" w:rsidR="001804D8" w:rsidRPr="001804D8" w:rsidRDefault="00F475AC">
            <w:pPr>
              <w:widowControl/>
              <w:numPr>
                <w:ilvl w:val="0"/>
                <w:numId w:val="10"/>
              </w:numPr>
              <w:jc w:val="left"/>
              <w:rPr>
                <w:rFonts w:cs="Times"/>
                <w:color w:val="000000" w:themeColor="text1"/>
                <w:szCs w:val="20"/>
                <w:lang w:eastAsia="x-none"/>
              </w:rPr>
            </w:pPr>
            <w:r w:rsidRPr="00071FD0">
              <w:rPr>
                <w:color w:val="000000" w:themeColor="text1"/>
                <w:szCs w:val="20"/>
                <w:lang w:eastAsia="x-none"/>
              </w:rPr>
              <w:t xml:space="preserve">FFS (RAN1#119): How this applies to a single CSI trigger state associated with &gt;1 CSI reports  </w:t>
            </w:r>
          </w:p>
          <w:p w14:paraId="789E5828" w14:textId="6B10C9E3" w:rsidR="00F475AC" w:rsidRPr="00AC0152" w:rsidRDefault="00F475AC" w:rsidP="001804D8">
            <w:pPr>
              <w:widowControl/>
              <w:jc w:val="left"/>
              <w:rPr>
                <w:rFonts w:cs="Times"/>
                <w:color w:val="000000" w:themeColor="text1"/>
                <w:szCs w:val="20"/>
                <w:lang w:eastAsia="x-none"/>
              </w:rPr>
            </w:pPr>
            <w:r w:rsidRPr="00AC0152">
              <w:rPr>
                <w:rFonts w:eastAsiaTheme="minorEastAsia" w:cs="Times" w:hint="eastAsia"/>
                <w:b/>
                <w:color w:val="000000" w:themeColor="text1"/>
                <w:szCs w:val="20"/>
                <w:u w:val="single"/>
                <w:lang w:eastAsia="ko-KR"/>
              </w:rPr>
              <w:t>Agreement</w:t>
            </w:r>
            <w:r w:rsidR="00AC0152" w:rsidRPr="00AC0152">
              <w:rPr>
                <w:rFonts w:eastAsiaTheme="minorEastAsia" w:cs="Times" w:hint="eastAsia"/>
                <w:b/>
                <w:color w:val="000000" w:themeColor="text1"/>
                <w:szCs w:val="20"/>
                <w:u w:val="single"/>
                <w:lang w:eastAsia="zh-CN"/>
              </w:rPr>
              <w:t>:</w:t>
            </w:r>
          </w:p>
          <w:p w14:paraId="6DA8EE7D" w14:textId="77777777" w:rsidR="00F475AC" w:rsidRPr="00071FD0" w:rsidRDefault="00F475AC" w:rsidP="00F475AC">
            <w:pPr>
              <w:snapToGrid w:val="0"/>
              <w:rPr>
                <w:color w:val="000000" w:themeColor="text1"/>
                <w:szCs w:val="20"/>
              </w:rPr>
            </w:pPr>
            <w:r w:rsidRPr="00071FD0">
              <w:rPr>
                <w:rFonts w:eastAsia="Calibri"/>
                <w:color w:val="000000" w:themeColor="text1"/>
              </w:rPr>
              <w:t>For the Rel-19 aperiodic standalone CJT calibration (CJTC) reporting,</w:t>
            </w:r>
            <w:r w:rsidRPr="00071FD0">
              <w:rPr>
                <w:color w:val="000000" w:themeColor="text1"/>
                <w:szCs w:val="20"/>
              </w:rPr>
              <w:t xml:space="preserve"> when linking CJTC Dd and Rel-18 </w:t>
            </w:r>
            <w:proofErr w:type="spellStart"/>
            <w:r w:rsidRPr="00071FD0">
              <w:rPr>
                <w:color w:val="000000" w:themeColor="text1"/>
                <w:szCs w:val="20"/>
              </w:rPr>
              <w:t>eType</w:t>
            </w:r>
            <w:proofErr w:type="spellEnd"/>
            <w:r w:rsidRPr="00071FD0">
              <w:rPr>
                <w:color w:val="000000" w:themeColor="text1"/>
                <w:szCs w:val="20"/>
              </w:rPr>
              <w:t>-II CJT CSI reports is configured with a joint trigger:</w:t>
            </w:r>
          </w:p>
          <w:p w14:paraId="04D22A46" w14:textId="77777777" w:rsidR="00F475AC" w:rsidRPr="00071FD0" w:rsidRDefault="00F475AC">
            <w:pPr>
              <w:widowControl/>
              <w:numPr>
                <w:ilvl w:val="0"/>
                <w:numId w:val="11"/>
              </w:numPr>
              <w:snapToGrid w:val="0"/>
              <w:jc w:val="left"/>
              <w:rPr>
                <w:color w:val="000000" w:themeColor="text1"/>
                <w:szCs w:val="20"/>
                <w:lang w:eastAsia="x-none"/>
              </w:rPr>
            </w:pPr>
            <w:r w:rsidRPr="00071FD0">
              <w:rPr>
                <w:rFonts w:eastAsia="等线"/>
                <w:bCs/>
                <w:color w:val="000000" w:themeColor="text1"/>
                <w:szCs w:val="20"/>
                <w:lang w:eastAsia="zh-CN"/>
              </w:rPr>
              <w:t xml:space="preserve">Reuse the CPU occupation and active resource counting for the Rel-18 </w:t>
            </w:r>
            <w:proofErr w:type="spellStart"/>
            <w:r w:rsidRPr="00071FD0">
              <w:rPr>
                <w:rFonts w:eastAsia="等线"/>
                <w:bCs/>
                <w:color w:val="000000" w:themeColor="text1"/>
                <w:szCs w:val="20"/>
                <w:lang w:eastAsia="zh-CN"/>
              </w:rPr>
              <w:t>eType</w:t>
            </w:r>
            <w:proofErr w:type="spellEnd"/>
            <w:r w:rsidRPr="00071FD0">
              <w:rPr>
                <w:rFonts w:eastAsia="等线"/>
                <w:bCs/>
                <w:color w:val="000000" w:themeColor="text1"/>
                <w:szCs w:val="20"/>
                <w:lang w:eastAsia="zh-CN"/>
              </w:rPr>
              <w:t>-II CJT</w:t>
            </w:r>
          </w:p>
          <w:p w14:paraId="2A4F3719" w14:textId="734E3E14" w:rsidR="00FA5291" w:rsidRPr="00AC0152" w:rsidRDefault="00F475AC">
            <w:pPr>
              <w:widowControl/>
              <w:numPr>
                <w:ilvl w:val="0"/>
                <w:numId w:val="11"/>
              </w:numPr>
              <w:snapToGrid w:val="0"/>
              <w:jc w:val="left"/>
              <w:rPr>
                <w:color w:val="000000" w:themeColor="text1"/>
                <w:szCs w:val="20"/>
                <w:lang w:eastAsia="x-none"/>
              </w:rPr>
            </w:pPr>
            <w:r w:rsidRPr="00071FD0">
              <w:rPr>
                <w:color w:val="000000" w:themeColor="text1"/>
                <w:szCs w:val="20"/>
                <w:lang w:eastAsia="x-none"/>
              </w:rPr>
              <w:lastRenderedPageBreak/>
              <w:t xml:space="preserve">FFS (RAN1#119): Re timeline, decide whether to reuse or further relax the timeline </w:t>
            </w:r>
            <w:r w:rsidRPr="00071FD0">
              <w:rPr>
                <w:rFonts w:eastAsia="等线"/>
                <w:bCs/>
                <w:color w:val="000000" w:themeColor="text1"/>
                <w:szCs w:val="20"/>
                <w:lang w:eastAsia="zh-CN"/>
              </w:rPr>
              <w:t xml:space="preserve">for the Rel-18 </w:t>
            </w:r>
            <w:proofErr w:type="spellStart"/>
            <w:r w:rsidRPr="00071FD0">
              <w:rPr>
                <w:rFonts w:eastAsia="等线"/>
                <w:bCs/>
                <w:color w:val="000000" w:themeColor="text1"/>
                <w:szCs w:val="20"/>
                <w:lang w:eastAsia="zh-CN"/>
              </w:rPr>
              <w:t>eType</w:t>
            </w:r>
            <w:proofErr w:type="spellEnd"/>
            <w:r w:rsidRPr="00071FD0">
              <w:rPr>
                <w:rFonts w:eastAsia="等线"/>
                <w:bCs/>
                <w:color w:val="000000" w:themeColor="text1"/>
                <w:szCs w:val="20"/>
                <w:lang w:eastAsia="zh-CN"/>
              </w:rPr>
              <w:t xml:space="preserve">-II CJT </w:t>
            </w:r>
          </w:p>
        </w:tc>
      </w:tr>
    </w:tbl>
    <w:p w14:paraId="44CEFDAA" w14:textId="77777777" w:rsidR="009E65C6" w:rsidRDefault="009E65C6" w:rsidP="00FA5291">
      <w:pPr>
        <w:rPr>
          <w:rFonts w:ascii="Times New Roman" w:hAnsi="Times New Roman"/>
        </w:rPr>
      </w:pPr>
    </w:p>
    <w:p w14:paraId="791B3BD1" w14:textId="23314312" w:rsidR="00190E43" w:rsidRDefault="0019501D" w:rsidP="008B4202">
      <w:pPr>
        <w:rPr>
          <w:rFonts w:ascii="Times New Roman" w:hAnsi="Times New Roman"/>
        </w:rPr>
      </w:pPr>
      <w:r w:rsidRPr="0019501D">
        <w:rPr>
          <w:rFonts w:ascii="Times New Roman" w:hAnsi="Times New Roman"/>
        </w:rPr>
        <w:t>Rel-19 delay offset</w:t>
      </w:r>
      <w:r>
        <w:rPr>
          <w:rFonts w:ascii="Times New Roman" w:hAnsi="Times New Roman" w:hint="eastAsia"/>
        </w:rPr>
        <w:t xml:space="preserve"> report can include </w:t>
      </w:r>
      <w:bookmarkStart w:id="8" w:name="_Hlk178003591"/>
      <w:r w:rsidR="00961D5C">
        <w:rPr>
          <w:rFonts w:ascii="Times New Roman" w:hAnsi="Times New Roman" w:hint="eastAsia"/>
        </w:rPr>
        <w:t xml:space="preserve">an </w:t>
      </w:r>
      <w:r w:rsidR="009E65C6">
        <w:rPr>
          <w:rFonts w:ascii="Times New Roman" w:hAnsi="Times New Roman" w:hint="eastAsia"/>
        </w:rPr>
        <w:t>out-of-range indication</w:t>
      </w:r>
      <w:bookmarkEnd w:id="8"/>
      <w:r w:rsidR="009E65C6">
        <w:rPr>
          <w:rFonts w:ascii="Times New Roman" w:hAnsi="Times New Roman" w:hint="eastAsia"/>
        </w:rPr>
        <w:t xml:space="preserve"> when the delay offset </w:t>
      </w:r>
      <w:r w:rsidR="00961D5C" w:rsidRPr="00961D5C">
        <w:rPr>
          <w:rFonts w:ascii="Times New Roman" w:hAnsi="Times New Roman"/>
        </w:rPr>
        <w:t>exceeds the allowed range</w:t>
      </w:r>
      <w:r w:rsidR="009E65C6">
        <w:rPr>
          <w:rFonts w:ascii="Times New Roman" w:hAnsi="Times New Roman" w:hint="eastAsia"/>
        </w:rPr>
        <w:t xml:space="preserve"> A</w:t>
      </w:r>
      <w:r w:rsidR="009E65C6" w:rsidRPr="009E65C6">
        <w:rPr>
          <w:rFonts w:ascii="Times New Roman" w:hAnsi="Times New Roman" w:hint="eastAsia"/>
          <w:vertAlign w:val="subscript"/>
        </w:rPr>
        <w:t>D</w:t>
      </w:r>
      <w:r w:rsidR="009E65C6">
        <w:rPr>
          <w:rFonts w:ascii="Times New Roman" w:hAnsi="Times New Roman" w:hint="eastAsia"/>
        </w:rPr>
        <w:t xml:space="preserve">. </w:t>
      </w:r>
      <w:r w:rsidR="00961D5C" w:rsidRPr="00961D5C">
        <w:rPr>
          <w:rFonts w:ascii="Times New Roman" w:hAnsi="Times New Roman"/>
        </w:rPr>
        <w:t>In such cases</w:t>
      </w:r>
      <w:r w:rsidR="009E65C6">
        <w:rPr>
          <w:rFonts w:ascii="Times New Roman" w:hAnsi="Times New Roman" w:hint="eastAsia"/>
        </w:rPr>
        <w:t>, UE may not be able to measure the accurate delay offset</w:t>
      </w:r>
      <w:r w:rsidR="00961D5C">
        <w:rPr>
          <w:rFonts w:ascii="Times New Roman" w:hAnsi="Times New Roman" w:hint="eastAsia"/>
        </w:rPr>
        <w:t>,</w:t>
      </w:r>
      <w:r w:rsidR="00961D5C" w:rsidRPr="00961D5C">
        <w:t xml:space="preserve"> </w:t>
      </w:r>
      <w:r w:rsidR="00961D5C" w:rsidRPr="00961D5C">
        <w:rPr>
          <w:rFonts w:ascii="Times New Roman" w:hAnsi="Times New Roman"/>
        </w:rPr>
        <w:t>making it unbeneficial to utilize those TRPs for coherent joint transmission</w:t>
      </w:r>
      <w:r w:rsidR="00DA154D">
        <w:rPr>
          <w:rFonts w:ascii="Times New Roman" w:hAnsi="Times New Roman" w:hint="eastAsia"/>
        </w:rPr>
        <w:t xml:space="preserve">. According to </w:t>
      </w:r>
      <w:r w:rsidR="00961D5C">
        <w:rPr>
          <w:rFonts w:ascii="Times New Roman" w:hAnsi="Times New Roman" w:hint="eastAsia"/>
        </w:rPr>
        <w:t xml:space="preserve">the </w:t>
      </w:r>
      <w:r w:rsidR="00DA154D">
        <w:rPr>
          <w:rFonts w:ascii="Times New Roman" w:hAnsi="Times New Roman" w:hint="eastAsia"/>
        </w:rPr>
        <w:t xml:space="preserve">current specification, if network </w:t>
      </w:r>
      <w:r w:rsidR="00447606">
        <w:rPr>
          <w:rFonts w:ascii="Times New Roman" w:hAnsi="Times New Roman" w:hint="eastAsia"/>
        </w:rPr>
        <w:t>doesn</w:t>
      </w:r>
      <w:r w:rsidR="00447606">
        <w:rPr>
          <w:rFonts w:ascii="Times New Roman" w:hAnsi="Times New Roman"/>
        </w:rPr>
        <w:t>’</w:t>
      </w:r>
      <w:r w:rsidR="00447606">
        <w:rPr>
          <w:rFonts w:ascii="Times New Roman" w:hAnsi="Times New Roman" w:hint="eastAsia"/>
        </w:rPr>
        <w:t xml:space="preserve">t </w:t>
      </w:r>
      <w:r w:rsidR="00DA154D">
        <w:rPr>
          <w:rFonts w:ascii="Times New Roman" w:hAnsi="Times New Roman" w:hint="eastAsia"/>
        </w:rPr>
        <w:t xml:space="preserve">configure </w:t>
      </w:r>
      <w:bookmarkStart w:id="9" w:name="_Hlk178003274"/>
      <w:proofErr w:type="spellStart"/>
      <w:r w:rsidR="00DA154D" w:rsidRPr="00DA154D">
        <w:rPr>
          <w:rFonts w:ascii="Times New Roman" w:hAnsi="Times New Roman" w:hint="eastAsia"/>
          <w:i/>
          <w:iCs/>
        </w:rPr>
        <w:t>restrictedCMR</w:t>
      </w:r>
      <w:proofErr w:type="spellEnd"/>
      <w:r w:rsidR="00DA154D" w:rsidRPr="00DA154D">
        <w:rPr>
          <w:rFonts w:ascii="Times New Roman" w:hAnsi="Times New Roman" w:hint="eastAsia"/>
          <w:i/>
          <w:iCs/>
        </w:rPr>
        <w:t>-Selection</w:t>
      </w:r>
      <w:r w:rsidR="00DA154D">
        <w:rPr>
          <w:rFonts w:ascii="Times New Roman" w:hAnsi="Times New Roman" w:hint="eastAsia"/>
        </w:rPr>
        <w:t xml:space="preserve"> </w:t>
      </w:r>
      <w:bookmarkEnd w:id="9"/>
      <w:r w:rsidR="00DA154D">
        <w:rPr>
          <w:rFonts w:ascii="Times New Roman" w:hAnsi="Times New Roman" w:hint="eastAsia"/>
        </w:rPr>
        <w:t xml:space="preserve">for </w:t>
      </w:r>
      <w:r w:rsidR="00DA154D" w:rsidRPr="00DA154D">
        <w:rPr>
          <w:rFonts w:ascii="Times New Roman" w:hAnsi="Times New Roman"/>
        </w:rPr>
        <w:t xml:space="preserve">Rel-18 </w:t>
      </w:r>
      <w:proofErr w:type="spellStart"/>
      <w:r w:rsidR="00DA154D" w:rsidRPr="00DA154D">
        <w:rPr>
          <w:rFonts w:ascii="Times New Roman" w:hAnsi="Times New Roman"/>
        </w:rPr>
        <w:t>eType</w:t>
      </w:r>
      <w:proofErr w:type="spellEnd"/>
      <w:r w:rsidR="00DA154D" w:rsidRPr="00DA154D">
        <w:rPr>
          <w:rFonts w:ascii="Times New Roman" w:hAnsi="Times New Roman"/>
        </w:rPr>
        <w:t>-II CJT CSI report</w:t>
      </w:r>
      <w:r w:rsidR="00DA154D">
        <w:rPr>
          <w:rFonts w:ascii="Times New Roman" w:hAnsi="Times New Roman" w:hint="eastAsia"/>
        </w:rPr>
        <w:t xml:space="preserve">, UE can report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DA154D">
        <w:rPr>
          <w:rFonts w:ascii="Times New Roman" w:hAnsi="Times New Roman" w:hint="eastAsia"/>
        </w:rPr>
        <w:t xml:space="preserve"> TRPs out of network-configured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00DA154D">
        <w:rPr>
          <w:rFonts w:ascii="Times New Roman" w:hAnsi="Times New Roman" w:hint="eastAsia"/>
        </w:rPr>
        <w:t xml:space="preserve"> TRPs via bitmap</w:t>
      </w:r>
      <w:r w:rsidR="00447606">
        <w:rPr>
          <w:rFonts w:ascii="Times New Roman" w:hAnsi="Times New Roman" w:hint="eastAsia"/>
        </w:rPr>
        <w:t xml:space="preserve"> indication</w:t>
      </w:r>
      <w:r w:rsidR="00DA154D">
        <w:rPr>
          <w:rFonts w:ascii="Times New Roman" w:hAnsi="Times New Roman" w:hint="eastAsia"/>
        </w:rPr>
        <w:t xml:space="preserve">. </w:t>
      </w:r>
      <w:r w:rsidR="00961D5C">
        <w:rPr>
          <w:rFonts w:ascii="Times New Roman" w:hAnsi="Times New Roman" w:hint="eastAsia"/>
        </w:rPr>
        <w:t>Therefore</w:t>
      </w:r>
      <w:r w:rsidR="00DA154D">
        <w:rPr>
          <w:rFonts w:ascii="Times New Roman" w:hAnsi="Times New Roman" w:hint="eastAsia"/>
        </w:rPr>
        <w:t xml:space="preserve">, </w:t>
      </w:r>
      <w:r w:rsidR="00487EA5">
        <w:rPr>
          <w:rFonts w:ascii="Times New Roman" w:hAnsi="Times New Roman" w:hint="eastAsia"/>
        </w:rPr>
        <w:t>f</w:t>
      </w:r>
      <w:r w:rsidR="00487EA5" w:rsidRPr="00487EA5">
        <w:rPr>
          <w:rFonts w:ascii="Times New Roman" w:hAnsi="Times New Roman"/>
        </w:rPr>
        <w:t>or the Rel-19 aperiodic standalone CJT calibration (CJTC) reporting</w:t>
      </w:r>
      <w:r w:rsidR="00487EA5">
        <w:rPr>
          <w:rFonts w:ascii="Times New Roman" w:hAnsi="Times New Roman" w:hint="eastAsia"/>
        </w:rPr>
        <w:t>,</w:t>
      </w:r>
      <w:r w:rsidR="00487EA5" w:rsidRPr="00487EA5">
        <w:rPr>
          <w:rFonts w:ascii="Times New Roman" w:hAnsi="Times New Roman" w:hint="eastAsia"/>
        </w:rPr>
        <w:t xml:space="preserve"> </w:t>
      </w:r>
      <w:r w:rsidR="00487EA5">
        <w:rPr>
          <w:rFonts w:ascii="Times New Roman" w:hAnsi="Times New Roman" w:hint="eastAsia"/>
        </w:rPr>
        <w:t>i</w:t>
      </w:r>
      <w:r w:rsidR="00DA154D">
        <w:rPr>
          <w:rFonts w:ascii="Times New Roman" w:hAnsi="Times New Roman" w:hint="eastAsia"/>
        </w:rPr>
        <w:t xml:space="preserve">f UE </w:t>
      </w:r>
      <w:r w:rsidR="00DA154D" w:rsidRPr="00DA154D">
        <w:rPr>
          <w:rFonts w:ascii="Times New Roman" w:hAnsi="Times New Roman"/>
        </w:rPr>
        <w:t>perform</w:t>
      </w:r>
      <w:r w:rsidR="00DA154D">
        <w:rPr>
          <w:rFonts w:ascii="Times New Roman" w:hAnsi="Times New Roman" w:hint="eastAsia"/>
        </w:rPr>
        <w:t>s</w:t>
      </w:r>
      <w:r w:rsidR="00DA154D" w:rsidRPr="00DA154D">
        <w:rPr>
          <w:rFonts w:ascii="Times New Roman" w:hAnsi="Times New Roman"/>
        </w:rPr>
        <w:t xml:space="preserve"> PMI calculation for the Rel-18 </w:t>
      </w:r>
      <w:proofErr w:type="spellStart"/>
      <w:r w:rsidR="00DA154D" w:rsidRPr="00DA154D">
        <w:rPr>
          <w:rFonts w:ascii="Times New Roman" w:hAnsi="Times New Roman"/>
        </w:rPr>
        <w:t>eType</w:t>
      </w:r>
      <w:proofErr w:type="spellEnd"/>
      <w:r w:rsidR="00DA154D" w:rsidRPr="00DA154D">
        <w:rPr>
          <w:rFonts w:ascii="Times New Roman" w:hAnsi="Times New Roman"/>
        </w:rPr>
        <w:t>-II CJT CSI report assuming pre-compensation using the UE-reported delay offset</w:t>
      </w:r>
      <w:r w:rsidR="00DA154D">
        <w:rPr>
          <w:rFonts w:ascii="Times New Roman" w:hAnsi="Times New Roman" w:hint="eastAsia"/>
        </w:rPr>
        <w:t xml:space="preserve">, </w:t>
      </w:r>
      <w:r w:rsidR="00DA154D" w:rsidRPr="008B4202">
        <w:rPr>
          <w:rFonts w:ascii="Times New Roman" w:hAnsi="Times New Roman" w:hint="eastAsia"/>
        </w:rPr>
        <w:t xml:space="preserve">UE is </w:t>
      </w:r>
      <w:r w:rsidR="00447606" w:rsidRPr="008B4202">
        <w:rPr>
          <w:rFonts w:ascii="Times New Roman" w:hAnsi="Times New Roman" w:hint="eastAsia"/>
        </w:rPr>
        <w:t xml:space="preserve">not </w:t>
      </w:r>
      <w:r w:rsidR="00DA154D" w:rsidRPr="008B4202">
        <w:rPr>
          <w:rFonts w:ascii="Times New Roman" w:hAnsi="Times New Roman" w:hint="eastAsia"/>
        </w:rPr>
        <w:t xml:space="preserve">expected to be configured with </w:t>
      </w:r>
      <w:proofErr w:type="spellStart"/>
      <w:r w:rsidR="00DA154D" w:rsidRPr="00962B52">
        <w:rPr>
          <w:rFonts w:ascii="Times New Roman" w:hAnsi="Times New Roman"/>
          <w:i/>
          <w:iCs/>
        </w:rPr>
        <w:t>restrictedCMR</w:t>
      </w:r>
      <w:proofErr w:type="spellEnd"/>
      <w:r w:rsidR="00DA154D" w:rsidRPr="00962B52">
        <w:rPr>
          <w:rFonts w:ascii="Times New Roman" w:hAnsi="Times New Roman"/>
          <w:i/>
          <w:iCs/>
        </w:rPr>
        <w:t>-Selection</w:t>
      </w:r>
      <w:r w:rsidR="00DA154D" w:rsidRPr="008B4202">
        <w:rPr>
          <w:rFonts w:ascii="Times New Roman" w:hAnsi="Times New Roman" w:hint="eastAsia"/>
        </w:rPr>
        <w:t xml:space="preserve"> </w:t>
      </w:r>
      <w:bookmarkStart w:id="10" w:name="_Hlk178003811"/>
      <w:r w:rsidR="00487EA5" w:rsidRPr="008B4202">
        <w:rPr>
          <w:rFonts w:ascii="Times New Roman" w:hAnsi="Times New Roman" w:hint="eastAsia"/>
        </w:rPr>
        <w:t xml:space="preserve">for </w:t>
      </w:r>
      <w:r w:rsidR="00487EA5" w:rsidRPr="008B4202">
        <w:rPr>
          <w:rFonts w:ascii="Times New Roman" w:hAnsi="Times New Roman"/>
        </w:rPr>
        <w:t xml:space="preserve">Rel-18 </w:t>
      </w:r>
      <w:proofErr w:type="spellStart"/>
      <w:r w:rsidR="00487EA5" w:rsidRPr="008B4202">
        <w:rPr>
          <w:rFonts w:ascii="Times New Roman" w:hAnsi="Times New Roman"/>
        </w:rPr>
        <w:t>eType</w:t>
      </w:r>
      <w:proofErr w:type="spellEnd"/>
      <w:r w:rsidR="00487EA5" w:rsidRPr="008B4202">
        <w:rPr>
          <w:rFonts w:ascii="Times New Roman" w:hAnsi="Times New Roman"/>
        </w:rPr>
        <w:t xml:space="preserve">-II CJT CSI </w:t>
      </w:r>
      <w:bookmarkEnd w:id="10"/>
      <w:r w:rsidR="00746D92" w:rsidRPr="008B4202">
        <w:rPr>
          <w:rFonts w:ascii="Times New Roman" w:hAnsi="Times New Roman"/>
        </w:rPr>
        <w:t>report.</w:t>
      </w:r>
      <w:r w:rsidR="008B4202">
        <w:rPr>
          <w:rFonts w:ascii="Times New Roman" w:hAnsi="Times New Roman" w:hint="eastAsia"/>
        </w:rPr>
        <w:t xml:space="preserve"> This should be applicable at least when the two CSI reports are </w:t>
      </w:r>
      <w:r w:rsidR="008B4202" w:rsidRPr="008B4202">
        <w:rPr>
          <w:rFonts w:ascii="Times New Roman" w:hAnsi="Times New Roman"/>
        </w:rPr>
        <w:t>jointly triggered</w:t>
      </w:r>
      <w:r w:rsidR="00190E43">
        <w:rPr>
          <w:rFonts w:ascii="Times New Roman" w:hAnsi="Times New Roman" w:hint="eastAsia"/>
        </w:rPr>
        <w:t xml:space="preserve"> so that UE can dynamically select the TRPs whose delay offsets are within the range</w:t>
      </w:r>
      <w:r w:rsidR="008B4202">
        <w:rPr>
          <w:rFonts w:ascii="Times New Roman" w:hAnsi="Times New Roman" w:hint="eastAsia"/>
        </w:rPr>
        <w:t>.</w:t>
      </w:r>
      <w:r w:rsidR="00B436B5">
        <w:rPr>
          <w:rFonts w:ascii="Times New Roman" w:hAnsi="Times New Roman" w:hint="eastAsia"/>
        </w:rPr>
        <w:t xml:space="preserve"> </w:t>
      </w:r>
      <w:r w:rsidR="00190E43">
        <w:rPr>
          <w:rFonts w:ascii="Times New Roman" w:hAnsi="Times New Roman" w:hint="eastAsia"/>
        </w:rPr>
        <w:t xml:space="preserve"> In addition, w</w:t>
      </w:r>
      <w:r w:rsidR="00190E43" w:rsidRPr="00190E43">
        <w:rPr>
          <w:rFonts w:ascii="Times New Roman" w:hAnsi="Times New Roman"/>
        </w:rPr>
        <w:t xml:space="preserve">hen at least one of the reported </w:t>
      </w:r>
      <w:proofErr w:type="gramStart"/>
      <w:r w:rsidR="00190E43" w:rsidRPr="00190E43">
        <w:rPr>
          <w:rFonts w:ascii="Times New Roman" w:hAnsi="Times New Roman"/>
        </w:rPr>
        <w:t>delay</w:t>
      </w:r>
      <w:proofErr w:type="gramEnd"/>
      <w:r w:rsidR="00190E43" w:rsidRPr="00190E43">
        <w:rPr>
          <w:rFonts w:ascii="Times New Roman" w:hAnsi="Times New Roman"/>
        </w:rPr>
        <w:t xml:space="preserve"> offset</w:t>
      </w:r>
      <w:r w:rsidR="005C20C7">
        <w:rPr>
          <w:rFonts w:ascii="Times New Roman" w:hAnsi="Times New Roman"/>
        </w:rPr>
        <w:t xml:space="preserve"> </w:t>
      </w:r>
      <w:r w:rsidR="00190E43" w:rsidRPr="00190E43">
        <w:rPr>
          <w:rFonts w:ascii="Times New Roman" w:hAnsi="Times New Roman"/>
        </w:rPr>
        <w:t xml:space="preserve">values in a linked CJTC Dd report is ‘out of range’, the UE does not perform DO compensation on the triggered Rel-18 </w:t>
      </w:r>
      <w:proofErr w:type="spellStart"/>
      <w:r w:rsidR="00190E43" w:rsidRPr="00190E43">
        <w:rPr>
          <w:rFonts w:ascii="Times New Roman" w:hAnsi="Times New Roman"/>
        </w:rPr>
        <w:t>eType</w:t>
      </w:r>
      <w:proofErr w:type="spellEnd"/>
      <w:r w:rsidR="00190E43" w:rsidRPr="00190E43">
        <w:rPr>
          <w:rFonts w:ascii="Times New Roman" w:hAnsi="Times New Roman"/>
        </w:rPr>
        <w:t>-II CJT CSI associated with TRP(s) that are ‘out of range’.</w:t>
      </w:r>
    </w:p>
    <w:p w14:paraId="38D14515" w14:textId="40C6216C" w:rsidR="00B436B5" w:rsidRPr="00B436B5" w:rsidRDefault="00B436B5" w:rsidP="008B4202">
      <w:pPr>
        <w:rPr>
          <w:rFonts w:ascii="Times New Roman" w:hAnsi="Times New Roman"/>
        </w:rPr>
      </w:pPr>
      <w:r>
        <w:rPr>
          <w:rFonts w:ascii="Times New Roman" w:hAnsi="Times New Roman" w:hint="eastAsia"/>
        </w:rPr>
        <w:t xml:space="preserve">For separate triggers, as agreed, </w:t>
      </w:r>
      <w:r w:rsidRPr="00B436B5">
        <w:rPr>
          <w:rFonts w:ascii="Times New Roman" w:hAnsi="Times New Roman"/>
        </w:rPr>
        <w:t>1-bit indicator per CSI trigger state</w:t>
      </w:r>
      <w:r>
        <w:rPr>
          <w:rFonts w:ascii="Times New Roman" w:hAnsi="Times New Roman" w:hint="eastAsia"/>
        </w:rPr>
        <w:t xml:space="preserve"> is </w:t>
      </w:r>
      <w:r>
        <w:rPr>
          <w:rFonts w:ascii="Times New Roman" w:hAnsi="Times New Roman"/>
        </w:rPr>
        <w:t>utilized</w:t>
      </w:r>
      <w:r>
        <w:rPr>
          <w:rFonts w:ascii="Times New Roman" w:hAnsi="Times New Roman" w:hint="eastAsia"/>
        </w:rPr>
        <w:t xml:space="preserve"> </w:t>
      </w:r>
      <w:r w:rsidRPr="00B436B5">
        <w:rPr>
          <w:rFonts w:ascii="Times New Roman" w:hAnsi="Times New Roman"/>
        </w:rPr>
        <w:t>to indicate whether the UE should perform delay offset (DO) compensation based on the latest linked CJTC Dd report when calculating the Rel-18 Type-II CJT CSI</w:t>
      </w:r>
      <w:r>
        <w:rPr>
          <w:rFonts w:ascii="Times New Roman" w:hAnsi="Times New Roman" w:hint="eastAsia"/>
        </w:rPr>
        <w:t xml:space="preserve">. The intention is to allow network to dynamically decide whether the </w:t>
      </w:r>
      <w:r w:rsidRPr="00B436B5">
        <w:rPr>
          <w:rFonts w:ascii="Times New Roman" w:hAnsi="Times New Roman"/>
        </w:rPr>
        <w:t>delay offset (DO) compensation</w:t>
      </w:r>
      <w:r>
        <w:rPr>
          <w:rFonts w:ascii="Times New Roman" w:hAnsi="Times New Roman" w:hint="eastAsia"/>
        </w:rPr>
        <w:t xml:space="preserve"> should be performed or not according to the latest </w:t>
      </w:r>
      <w:r w:rsidRPr="00B436B5">
        <w:rPr>
          <w:rFonts w:ascii="Times New Roman" w:hAnsi="Times New Roman"/>
        </w:rPr>
        <w:t>CJTC Dd report</w:t>
      </w:r>
      <w:r>
        <w:rPr>
          <w:rFonts w:ascii="Times New Roman" w:hAnsi="Times New Roman" w:hint="eastAsia"/>
        </w:rPr>
        <w:t>. However, since n</w:t>
      </w:r>
      <w:r w:rsidRPr="00B436B5">
        <w:rPr>
          <w:rFonts w:ascii="Times New Roman" w:hAnsi="Times New Roman"/>
        </w:rPr>
        <w:t>o new DCI field is introduced</w:t>
      </w:r>
      <w:r>
        <w:rPr>
          <w:rFonts w:ascii="Times New Roman" w:hAnsi="Times New Roman" w:hint="eastAsia"/>
        </w:rPr>
        <w:t>, it</w:t>
      </w:r>
      <w:r>
        <w:rPr>
          <w:rFonts w:ascii="Times New Roman" w:hAnsi="Times New Roman"/>
        </w:rPr>
        <w:t>’</w:t>
      </w:r>
      <w:r>
        <w:rPr>
          <w:rFonts w:ascii="Times New Roman" w:hAnsi="Times New Roman" w:hint="eastAsia"/>
        </w:rPr>
        <w:t xml:space="preserve">s hard to </w:t>
      </w:r>
      <w:r>
        <w:rPr>
          <w:rFonts w:ascii="Times New Roman" w:hAnsi="Times New Roman"/>
        </w:rPr>
        <w:t>dynamically</w:t>
      </w:r>
      <w:r>
        <w:rPr>
          <w:rFonts w:ascii="Times New Roman" w:hAnsi="Times New Roman" w:hint="eastAsia"/>
        </w:rPr>
        <w:t xml:space="preserve"> select TRPs for the </w:t>
      </w:r>
      <w:r w:rsidRPr="008B4202">
        <w:rPr>
          <w:rFonts w:ascii="Times New Roman" w:hAnsi="Times New Roman"/>
        </w:rPr>
        <w:t xml:space="preserve">Rel-18 </w:t>
      </w:r>
      <w:proofErr w:type="spellStart"/>
      <w:r w:rsidRPr="008B4202">
        <w:rPr>
          <w:rFonts w:ascii="Times New Roman" w:hAnsi="Times New Roman"/>
        </w:rPr>
        <w:t>eType</w:t>
      </w:r>
      <w:proofErr w:type="spellEnd"/>
      <w:r w:rsidRPr="008B4202">
        <w:rPr>
          <w:rFonts w:ascii="Times New Roman" w:hAnsi="Times New Roman"/>
        </w:rPr>
        <w:t>-II CJT CSI report</w:t>
      </w:r>
      <w:r>
        <w:rPr>
          <w:rFonts w:ascii="Times New Roman" w:hAnsi="Times New Roman" w:hint="eastAsia"/>
        </w:rPr>
        <w:t xml:space="preserve"> based on only 4 trigger states in DCI codepoint. Therefore, </w:t>
      </w:r>
      <w:bookmarkStart w:id="11" w:name="_Hlk181607841"/>
      <w:r>
        <w:rPr>
          <w:rFonts w:ascii="Times New Roman" w:hAnsi="Times New Roman" w:hint="eastAsia"/>
        </w:rPr>
        <w:t xml:space="preserve">the </w:t>
      </w:r>
      <w:r w:rsidRPr="00B436B5">
        <w:rPr>
          <w:rFonts w:ascii="Times New Roman" w:hAnsi="Times New Roman"/>
        </w:rPr>
        <w:t xml:space="preserve">1-bit indicator </w:t>
      </w:r>
      <w:r>
        <w:rPr>
          <w:rFonts w:ascii="Times New Roman" w:hAnsi="Times New Roman" w:hint="eastAsia"/>
        </w:rPr>
        <w:t>should be configured for</w:t>
      </w:r>
      <w:r w:rsidRPr="00B436B5">
        <w:rPr>
          <w:rFonts w:ascii="Times New Roman" w:hAnsi="Times New Roman"/>
        </w:rPr>
        <w:t xml:space="preserve"> all the N</w:t>
      </w:r>
      <w:r w:rsidRPr="00B436B5">
        <w:rPr>
          <w:rFonts w:ascii="Times New Roman" w:hAnsi="Times New Roman"/>
          <w:vertAlign w:val="subscript"/>
        </w:rPr>
        <w:t xml:space="preserve">TRP </w:t>
      </w:r>
      <w:r w:rsidRPr="00B436B5">
        <w:rPr>
          <w:rFonts w:ascii="Times New Roman" w:hAnsi="Times New Roman"/>
        </w:rPr>
        <w:t>CSI-RS resources</w:t>
      </w:r>
      <w:r>
        <w:rPr>
          <w:rFonts w:ascii="Times New Roman" w:hAnsi="Times New Roman" w:hint="eastAsia"/>
        </w:rPr>
        <w:t xml:space="preserve"> rather than </w:t>
      </w:r>
      <w:r w:rsidRPr="00B436B5">
        <w:rPr>
          <w:rFonts w:ascii="Times New Roman" w:hAnsi="Times New Roman"/>
        </w:rPr>
        <w:t>per CSI-RS resource</w:t>
      </w:r>
      <w:r>
        <w:rPr>
          <w:rFonts w:ascii="Times New Roman" w:hAnsi="Times New Roman" w:hint="eastAsia"/>
        </w:rPr>
        <w:t>.</w:t>
      </w:r>
    </w:p>
    <w:bookmarkEnd w:id="11"/>
    <w:p w14:paraId="2B29ED39" w14:textId="10F7EF0D" w:rsidR="00190E43" w:rsidRDefault="00962B52" w:rsidP="00962B52">
      <w:pPr>
        <w:rPr>
          <w:rFonts w:ascii="Times New Roman" w:hAnsi="Times New Roman"/>
          <w:b/>
          <w:bCs/>
          <w:i/>
          <w:iCs/>
        </w:rPr>
      </w:pPr>
      <w:r w:rsidRPr="00962B52">
        <w:rPr>
          <w:rFonts w:ascii="Times New Roman" w:hAnsi="Times New Roman" w:hint="eastAsia"/>
          <w:b/>
          <w:bCs/>
          <w:i/>
          <w:iCs/>
        </w:rPr>
        <w:t>Proposal 2: F</w:t>
      </w:r>
      <w:r w:rsidRPr="00962B52">
        <w:rPr>
          <w:rFonts w:ascii="Times New Roman" w:hAnsi="Times New Roman"/>
          <w:b/>
          <w:bCs/>
          <w:i/>
          <w:iCs/>
        </w:rPr>
        <w:t>or the Rel-19 aperiodic standalone CJT calibration (CJTC) reporting</w:t>
      </w:r>
      <w:r w:rsidRPr="00962B52">
        <w:rPr>
          <w:rFonts w:ascii="Times New Roman" w:hAnsi="Times New Roman" w:hint="eastAsia"/>
          <w:b/>
          <w:bCs/>
          <w:i/>
          <w:iCs/>
        </w:rPr>
        <w:t xml:space="preserve">, if UE </w:t>
      </w:r>
      <w:r w:rsidRPr="00962B52">
        <w:rPr>
          <w:rFonts w:ascii="Times New Roman" w:hAnsi="Times New Roman"/>
          <w:b/>
          <w:bCs/>
          <w:i/>
          <w:iCs/>
        </w:rPr>
        <w:t>perform</w:t>
      </w:r>
      <w:r w:rsidRPr="00962B52">
        <w:rPr>
          <w:rFonts w:ascii="Times New Roman" w:hAnsi="Times New Roman" w:hint="eastAsia"/>
          <w:b/>
          <w:bCs/>
          <w:i/>
          <w:iCs/>
        </w:rPr>
        <w:t>s</w:t>
      </w:r>
      <w:r w:rsidRPr="00962B52">
        <w:rPr>
          <w:rFonts w:ascii="Times New Roman" w:hAnsi="Times New Roman"/>
          <w:b/>
          <w:bCs/>
          <w:i/>
          <w:iCs/>
        </w:rPr>
        <w:t xml:space="preserve"> PMI calculation for the Rel-18 </w:t>
      </w:r>
      <w:proofErr w:type="spellStart"/>
      <w:r w:rsidRPr="00962B52">
        <w:rPr>
          <w:rFonts w:ascii="Times New Roman" w:hAnsi="Times New Roman"/>
          <w:b/>
          <w:bCs/>
          <w:i/>
          <w:iCs/>
        </w:rPr>
        <w:t>eType</w:t>
      </w:r>
      <w:proofErr w:type="spellEnd"/>
      <w:r w:rsidRPr="00962B52">
        <w:rPr>
          <w:rFonts w:ascii="Times New Roman" w:hAnsi="Times New Roman"/>
          <w:b/>
          <w:bCs/>
          <w:i/>
          <w:iCs/>
        </w:rPr>
        <w:t>-II CJT CSI report assuming pre-compensation using the UE-reported delay offset</w:t>
      </w:r>
      <w:r w:rsidRPr="00962B52">
        <w:rPr>
          <w:rFonts w:ascii="Times New Roman" w:hAnsi="Times New Roman" w:hint="eastAsia"/>
          <w:b/>
          <w:bCs/>
          <w:i/>
          <w:iCs/>
        </w:rPr>
        <w:t xml:space="preserve"> in a joint trigger, UE is not expected to be configured with </w:t>
      </w:r>
      <w:proofErr w:type="spellStart"/>
      <w:r w:rsidRPr="00962B52">
        <w:rPr>
          <w:rFonts w:ascii="Times New Roman" w:hAnsi="Times New Roman"/>
          <w:b/>
          <w:bCs/>
          <w:i/>
          <w:iCs/>
        </w:rPr>
        <w:t>restrictedCMR</w:t>
      </w:r>
      <w:proofErr w:type="spellEnd"/>
      <w:r w:rsidRPr="00962B52">
        <w:rPr>
          <w:rFonts w:ascii="Times New Roman" w:hAnsi="Times New Roman"/>
          <w:b/>
          <w:bCs/>
          <w:i/>
          <w:iCs/>
        </w:rPr>
        <w:t>-Selection</w:t>
      </w:r>
      <w:r w:rsidRPr="00962B52">
        <w:rPr>
          <w:rFonts w:ascii="Times New Roman" w:hAnsi="Times New Roman" w:hint="eastAsia"/>
          <w:b/>
          <w:bCs/>
          <w:i/>
          <w:iCs/>
        </w:rPr>
        <w:t xml:space="preserve"> for </w:t>
      </w:r>
      <w:r w:rsidRPr="00962B52">
        <w:rPr>
          <w:rFonts w:ascii="Times New Roman" w:hAnsi="Times New Roman"/>
          <w:b/>
          <w:bCs/>
          <w:i/>
          <w:iCs/>
        </w:rPr>
        <w:t xml:space="preserve">Rel-18 </w:t>
      </w:r>
      <w:proofErr w:type="spellStart"/>
      <w:r w:rsidRPr="00962B52">
        <w:rPr>
          <w:rFonts w:ascii="Times New Roman" w:hAnsi="Times New Roman"/>
          <w:b/>
          <w:bCs/>
          <w:i/>
          <w:iCs/>
        </w:rPr>
        <w:t>eType</w:t>
      </w:r>
      <w:proofErr w:type="spellEnd"/>
      <w:r w:rsidRPr="00962B52">
        <w:rPr>
          <w:rFonts w:ascii="Times New Roman" w:hAnsi="Times New Roman"/>
          <w:b/>
          <w:bCs/>
          <w:i/>
          <w:iCs/>
        </w:rPr>
        <w:t>-II CJT CSI report</w:t>
      </w:r>
      <w:r w:rsidRPr="00962B52">
        <w:rPr>
          <w:rFonts w:ascii="Times New Roman" w:hAnsi="Times New Roman" w:hint="eastAsia"/>
          <w:b/>
          <w:bCs/>
          <w:i/>
          <w:iCs/>
        </w:rPr>
        <w:t>.</w:t>
      </w:r>
    </w:p>
    <w:p w14:paraId="4883C277" w14:textId="02584FBE" w:rsidR="00190E43" w:rsidRPr="00190E43" w:rsidRDefault="00190E43" w:rsidP="00962B52">
      <w:pPr>
        <w:rPr>
          <w:rFonts w:ascii="Times New Roman" w:hAnsi="Times New Roman"/>
          <w:b/>
          <w:bCs/>
          <w:i/>
          <w:iCs/>
        </w:rPr>
      </w:pPr>
      <w:r w:rsidRPr="00962B52">
        <w:rPr>
          <w:rFonts w:ascii="Times New Roman" w:hAnsi="Times New Roman" w:hint="eastAsia"/>
          <w:b/>
          <w:bCs/>
          <w:i/>
          <w:iCs/>
        </w:rPr>
        <w:t xml:space="preserve">Proposal </w:t>
      </w:r>
      <w:r>
        <w:rPr>
          <w:rFonts w:ascii="Times New Roman" w:hAnsi="Times New Roman" w:hint="eastAsia"/>
          <w:b/>
          <w:bCs/>
          <w:i/>
          <w:iCs/>
        </w:rPr>
        <w:t>3</w:t>
      </w:r>
      <w:r w:rsidRPr="00962B52">
        <w:rPr>
          <w:rFonts w:ascii="Times New Roman" w:hAnsi="Times New Roman" w:hint="eastAsia"/>
          <w:b/>
          <w:bCs/>
          <w:i/>
          <w:iCs/>
        </w:rPr>
        <w:t>: F</w:t>
      </w:r>
      <w:r w:rsidRPr="00962B52">
        <w:rPr>
          <w:rFonts w:ascii="Times New Roman" w:hAnsi="Times New Roman"/>
          <w:b/>
          <w:bCs/>
          <w:i/>
          <w:iCs/>
        </w:rPr>
        <w:t>or the Rel-19 aperiodic standalone CJT calibration (CJTC) reporting</w:t>
      </w:r>
      <w:r w:rsidRPr="00962B52">
        <w:rPr>
          <w:rFonts w:ascii="Times New Roman" w:hAnsi="Times New Roman" w:hint="eastAsia"/>
          <w:b/>
          <w:bCs/>
          <w:i/>
          <w:iCs/>
        </w:rPr>
        <w:t xml:space="preserve">, if UE </w:t>
      </w:r>
      <w:r w:rsidRPr="00962B52">
        <w:rPr>
          <w:rFonts w:ascii="Times New Roman" w:hAnsi="Times New Roman"/>
          <w:b/>
          <w:bCs/>
          <w:i/>
          <w:iCs/>
        </w:rPr>
        <w:t>perform</w:t>
      </w:r>
      <w:r w:rsidRPr="00962B52">
        <w:rPr>
          <w:rFonts w:ascii="Times New Roman" w:hAnsi="Times New Roman" w:hint="eastAsia"/>
          <w:b/>
          <w:bCs/>
          <w:i/>
          <w:iCs/>
        </w:rPr>
        <w:t>s</w:t>
      </w:r>
      <w:r w:rsidRPr="00962B52">
        <w:rPr>
          <w:rFonts w:ascii="Times New Roman" w:hAnsi="Times New Roman"/>
          <w:b/>
          <w:bCs/>
          <w:i/>
          <w:iCs/>
        </w:rPr>
        <w:t xml:space="preserve"> PMI calculation for the Rel-18 </w:t>
      </w:r>
      <w:proofErr w:type="spellStart"/>
      <w:r w:rsidRPr="00962B52">
        <w:rPr>
          <w:rFonts w:ascii="Times New Roman" w:hAnsi="Times New Roman"/>
          <w:b/>
          <w:bCs/>
          <w:i/>
          <w:iCs/>
        </w:rPr>
        <w:t>eType</w:t>
      </w:r>
      <w:proofErr w:type="spellEnd"/>
      <w:r w:rsidRPr="00962B52">
        <w:rPr>
          <w:rFonts w:ascii="Times New Roman" w:hAnsi="Times New Roman"/>
          <w:b/>
          <w:bCs/>
          <w:i/>
          <w:iCs/>
        </w:rPr>
        <w:t>-II CJT CSI report assuming pre-compensation using the UE-reported delay offset</w:t>
      </w:r>
      <w:r w:rsidRPr="00962B52">
        <w:rPr>
          <w:rFonts w:ascii="Times New Roman" w:hAnsi="Times New Roman" w:hint="eastAsia"/>
          <w:b/>
          <w:bCs/>
          <w:i/>
          <w:iCs/>
        </w:rPr>
        <w:t xml:space="preserve"> in a joint trigger, </w:t>
      </w:r>
      <w:r w:rsidRPr="00190E43">
        <w:rPr>
          <w:rFonts w:ascii="Times New Roman" w:hAnsi="Times New Roman"/>
          <w:b/>
          <w:bCs/>
          <w:i/>
          <w:iCs/>
        </w:rPr>
        <w:t xml:space="preserve">when at least one of the reported delay offset (DO) values in a linked CJTC Dd report is ‘out of range’, the UE does not perform DO compensation on the triggered Rel-18 </w:t>
      </w:r>
      <w:proofErr w:type="spellStart"/>
      <w:r w:rsidRPr="00190E43">
        <w:rPr>
          <w:rFonts w:ascii="Times New Roman" w:hAnsi="Times New Roman"/>
          <w:b/>
          <w:bCs/>
          <w:i/>
          <w:iCs/>
        </w:rPr>
        <w:t>eType</w:t>
      </w:r>
      <w:proofErr w:type="spellEnd"/>
      <w:r w:rsidRPr="00190E43">
        <w:rPr>
          <w:rFonts w:ascii="Times New Roman" w:hAnsi="Times New Roman"/>
          <w:b/>
          <w:bCs/>
          <w:i/>
          <w:iCs/>
        </w:rPr>
        <w:t>-II CJT CSI associated with TRP(s) that are ‘out of range’.</w:t>
      </w:r>
    </w:p>
    <w:p w14:paraId="0277DFEE" w14:textId="1688CE30" w:rsidR="00962B52" w:rsidRPr="00962B52" w:rsidRDefault="00962B52" w:rsidP="00962B52">
      <w:pPr>
        <w:rPr>
          <w:rFonts w:ascii="Times New Roman" w:hAnsi="Times New Roman"/>
          <w:b/>
          <w:bCs/>
          <w:i/>
          <w:iCs/>
        </w:rPr>
      </w:pPr>
      <w:r w:rsidRPr="00962B52">
        <w:rPr>
          <w:rFonts w:ascii="Times New Roman" w:hAnsi="Times New Roman" w:hint="eastAsia"/>
          <w:b/>
          <w:bCs/>
          <w:i/>
          <w:iCs/>
        </w:rPr>
        <w:t xml:space="preserve">Proposal </w:t>
      </w:r>
      <w:r w:rsidR="00190E43">
        <w:rPr>
          <w:rFonts w:ascii="Times New Roman" w:hAnsi="Times New Roman" w:hint="eastAsia"/>
          <w:b/>
          <w:bCs/>
          <w:i/>
          <w:iCs/>
        </w:rPr>
        <w:t>4</w:t>
      </w:r>
      <w:r w:rsidRPr="00962B52">
        <w:rPr>
          <w:rFonts w:ascii="Times New Roman" w:hAnsi="Times New Roman" w:hint="eastAsia"/>
          <w:b/>
          <w:bCs/>
          <w:i/>
          <w:iCs/>
        </w:rPr>
        <w:t>: F</w:t>
      </w:r>
      <w:r w:rsidRPr="00962B52">
        <w:rPr>
          <w:rFonts w:ascii="Times New Roman" w:hAnsi="Times New Roman"/>
          <w:b/>
          <w:bCs/>
          <w:i/>
          <w:iCs/>
        </w:rPr>
        <w:t>or the Rel-19 aperiodic standalone CJT calibration (CJTC) reporting</w:t>
      </w:r>
      <w:r w:rsidRPr="00962B52">
        <w:rPr>
          <w:rFonts w:ascii="Times New Roman" w:hAnsi="Times New Roman" w:hint="eastAsia"/>
          <w:b/>
          <w:bCs/>
          <w:i/>
          <w:iCs/>
        </w:rPr>
        <w:t xml:space="preserve">, if UE </w:t>
      </w:r>
      <w:r w:rsidRPr="00962B52">
        <w:rPr>
          <w:rFonts w:ascii="Times New Roman" w:hAnsi="Times New Roman"/>
          <w:b/>
          <w:bCs/>
          <w:i/>
          <w:iCs/>
        </w:rPr>
        <w:t>perform</w:t>
      </w:r>
      <w:r w:rsidRPr="00962B52">
        <w:rPr>
          <w:rFonts w:ascii="Times New Roman" w:hAnsi="Times New Roman" w:hint="eastAsia"/>
          <w:b/>
          <w:bCs/>
          <w:i/>
          <w:iCs/>
        </w:rPr>
        <w:t>s</w:t>
      </w:r>
      <w:r w:rsidRPr="00962B52">
        <w:rPr>
          <w:rFonts w:ascii="Times New Roman" w:hAnsi="Times New Roman"/>
          <w:b/>
          <w:bCs/>
          <w:i/>
          <w:iCs/>
        </w:rPr>
        <w:t xml:space="preserve"> PMI calculation for the Rel-18 </w:t>
      </w:r>
      <w:proofErr w:type="spellStart"/>
      <w:r w:rsidRPr="00962B52">
        <w:rPr>
          <w:rFonts w:ascii="Times New Roman" w:hAnsi="Times New Roman"/>
          <w:b/>
          <w:bCs/>
          <w:i/>
          <w:iCs/>
        </w:rPr>
        <w:t>eType</w:t>
      </w:r>
      <w:proofErr w:type="spellEnd"/>
      <w:r w:rsidRPr="00962B52">
        <w:rPr>
          <w:rFonts w:ascii="Times New Roman" w:hAnsi="Times New Roman"/>
          <w:b/>
          <w:bCs/>
          <w:i/>
          <w:iCs/>
        </w:rPr>
        <w:t>-II CJT CSI report assuming pre-compensation using the UE-reported delay offset</w:t>
      </w:r>
      <w:r w:rsidRPr="00962B52">
        <w:rPr>
          <w:rFonts w:ascii="Times New Roman" w:hAnsi="Times New Roman" w:hint="eastAsia"/>
          <w:b/>
          <w:bCs/>
          <w:i/>
          <w:iCs/>
        </w:rPr>
        <w:t xml:space="preserve"> in </w:t>
      </w:r>
      <w:r>
        <w:rPr>
          <w:rFonts w:ascii="Times New Roman" w:hAnsi="Times New Roman" w:hint="eastAsia"/>
          <w:b/>
          <w:bCs/>
          <w:i/>
          <w:iCs/>
        </w:rPr>
        <w:t>separate</w:t>
      </w:r>
      <w:r w:rsidRPr="00962B52">
        <w:rPr>
          <w:rFonts w:ascii="Times New Roman" w:hAnsi="Times New Roman" w:hint="eastAsia"/>
          <w:b/>
          <w:bCs/>
          <w:i/>
          <w:iCs/>
        </w:rPr>
        <w:t xml:space="preserve"> trigger</w:t>
      </w:r>
      <w:r>
        <w:rPr>
          <w:rFonts w:ascii="Times New Roman" w:hAnsi="Times New Roman" w:hint="eastAsia"/>
          <w:b/>
          <w:bCs/>
          <w:i/>
          <w:iCs/>
        </w:rPr>
        <w:t>s</w:t>
      </w:r>
      <w:r w:rsidRPr="00962B52">
        <w:rPr>
          <w:rFonts w:ascii="Times New Roman" w:hAnsi="Times New Roman" w:hint="eastAsia"/>
          <w:b/>
          <w:bCs/>
          <w:i/>
          <w:iCs/>
        </w:rPr>
        <w:t xml:space="preserve">, </w:t>
      </w:r>
      <w:r w:rsidRPr="00962B52">
        <w:rPr>
          <w:rFonts w:ascii="Times New Roman" w:hAnsi="Times New Roman"/>
          <w:b/>
          <w:bCs/>
          <w:i/>
          <w:iCs/>
        </w:rPr>
        <w:t>the 1-bit indicator should be configured for all the N</w:t>
      </w:r>
      <w:r w:rsidRPr="00190E43">
        <w:rPr>
          <w:rFonts w:ascii="Times New Roman" w:hAnsi="Times New Roman"/>
          <w:b/>
          <w:bCs/>
          <w:i/>
          <w:iCs/>
          <w:vertAlign w:val="subscript"/>
        </w:rPr>
        <w:t>TRP</w:t>
      </w:r>
      <w:r w:rsidRPr="00962B52">
        <w:rPr>
          <w:rFonts w:ascii="Times New Roman" w:hAnsi="Times New Roman"/>
          <w:b/>
          <w:bCs/>
          <w:i/>
          <w:iCs/>
        </w:rPr>
        <w:t xml:space="preserve"> CSI-RS resources rather than per CSI-RS resource</w:t>
      </w:r>
      <w:r w:rsidRPr="00962B52">
        <w:rPr>
          <w:rFonts w:ascii="Times New Roman" w:hAnsi="Times New Roman" w:hint="eastAsia"/>
          <w:b/>
          <w:bCs/>
          <w:i/>
          <w:iCs/>
        </w:rPr>
        <w:t>.</w:t>
      </w:r>
    </w:p>
    <w:p w14:paraId="5D3FBB5D" w14:textId="77777777" w:rsidR="00FA5291" w:rsidRPr="00E549B2" w:rsidRDefault="00FA5291" w:rsidP="00FA5291"/>
    <w:p w14:paraId="2121DC2B" w14:textId="77777777" w:rsidR="006E3140" w:rsidRPr="00B3206F" w:rsidRDefault="006E3140" w:rsidP="00A07043">
      <w:pPr>
        <w:pStyle w:val="1"/>
        <w:numPr>
          <w:ilvl w:val="0"/>
          <w:numId w:val="2"/>
        </w:numPr>
        <w:rPr>
          <w:rFonts w:ascii="Times New Roman" w:hAnsi="Times New Roman" w:cs="Times New Roman"/>
          <w:bCs/>
          <w:sz w:val="28"/>
          <w:szCs w:val="28"/>
        </w:rPr>
      </w:pPr>
      <w:r w:rsidRPr="00B3206F">
        <w:rPr>
          <w:rFonts w:ascii="Times New Roman" w:hAnsi="Times New Roman" w:cs="Times New Roman"/>
          <w:bCs/>
          <w:sz w:val="28"/>
          <w:szCs w:val="28"/>
        </w:rPr>
        <w:t>Conclusions</w:t>
      </w:r>
    </w:p>
    <w:p w14:paraId="2B0823FB" w14:textId="2C3CE3E1" w:rsidR="00454CD0" w:rsidRDefault="006E3140" w:rsidP="00A07043">
      <w:pPr>
        <w:widowControl/>
        <w:autoSpaceDE w:val="0"/>
        <w:autoSpaceDN w:val="0"/>
        <w:adjustRightInd w:val="0"/>
        <w:snapToGrid w:val="0"/>
        <w:spacing w:before="120" w:after="120"/>
        <w:rPr>
          <w:rFonts w:ascii="Times New Roman" w:hAnsi="Times New Roman"/>
          <w:kern w:val="0"/>
          <w:sz w:val="22"/>
          <w:szCs w:val="21"/>
        </w:rPr>
      </w:pPr>
      <w:bookmarkStart w:id="12" w:name="_Ref124589665"/>
      <w:bookmarkStart w:id="13" w:name="_Ref71620620"/>
      <w:bookmarkStart w:id="14" w:name="_Ref124671424"/>
      <w:r w:rsidRPr="00734772">
        <w:rPr>
          <w:rFonts w:ascii="Times New Roman" w:hAnsi="Times New Roman"/>
          <w:kern w:val="0"/>
          <w:sz w:val="22"/>
          <w:szCs w:val="21"/>
        </w:rPr>
        <w:t>In this paper,</w:t>
      </w:r>
      <w:r w:rsidR="001A1A65" w:rsidRPr="00734772">
        <w:rPr>
          <w:rFonts w:ascii="Times New Roman" w:hAnsi="Times New Roman"/>
          <w:kern w:val="0"/>
          <w:sz w:val="22"/>
          <w:szCs w:val="21"/>
        </w:rPr>
        <w:t xml:space="preserve"> </w:t>
      </w:r>
      <w:r w:rsidR="00E767EC">
        <w:rPr>
          <w:rFonts w:ascii="Times New Roman" w:hAnsi="Times New Roman"/>
          <w:kern w:val="0"/>
          <w:sz w:val="22"/>
          <w:szCs w:val="21"/>
        </w:rPr>
        <w:t>some preliminary v</w:t>
      </w:r>
      <w:r w:rsidR="00E767EC" w:rsidRPr="00BD7442">
        <w:rPr>
          <w:rFonts w:ascii="Times New Roman" w:hAnsi="Times New Roman"/>
          <w:kern w:val="0"/>
          <w:sz w:val="22"/>
          <w:szCs w:val="21"/>
        </w:rPr>
        <w:t>iews on CSI enhancements</w:t>
      </w:r>
      <w:r w:rsidR="0038671A">
        <w:rPr>
          <w:rFonts w:ascii="Times New Roman" w:hAnsi="Times New Roman"/>
          <w:kern w:val="0"/>
          <w:sz w:val="22"/>
          <w:szCs w:val="21"/>
        </w:rPr>
        <w:t xml:space="preserve"> </w:t>
      </w:r>
      <w:r w:rsidR="00E767EC">
        <w:rPr>
          <w:rFonts w:ascii="Times New Roman" w:hAnsi="Times New Roman"/>
          <w:kern w:val="0"/>
          <w:sz w:val="22"/>
          <w:szCs w:val="21"/>
        </w:rPr>
        <w:t>are</w:t>
      </w:r>
      <w:r w:rsidR="0038671A">
        <w:rPr>
          <w:rFonts w:ascii="Times New Roman" w:hAnsi="Times New Roman"/>
          <w:kern w:val="0"/>
          <w:sz w:val="22"/>
          <w:szCs w:val="21"/>
        </w:rPr>
        <w:t xml:space="preserve"> dis</w:t>
      </w:r>
      <w:r w:rsidR="001A1A65" w:rsidRPr="00734772">
        <w:rPr>
          <w:rFonts w:ascii="Times New Roman" w:hAnsi="Times New Roman"/>
          <w:kern w:val="0"/>
          <w:sz w:val="22"/>
          <w:szCs w:val="21"/>
        </w:rPr>
        <w:t>cussed. The following proposals are made:</w:t>
      </w:r>
    </w:p>
    <w:p w14:paraId="728FF4B7" w14:textId="77777777" w:rsidR="00655E9C" w:rsidRPr="00B6077F" w:rsidRDefault="00655E9C" w:rsidP="00655E9C">
      <w:pPr>
        <w:widowControl/>
        <w:autoSpaceDE w:val="0"/>
        <w:autoSpaceDN w:val="0"/>
        <w:adjustRightInd w:val="0"/>
        <w:snapToGrid w:val="0"/>
        <w:spacing w:before="120" w:after="120"/>
        <w:rPr>
          <w:rFonts w:ascii="Times New Roman" w:eastAsiaTheme="minorEastAsia" w:hAnsi="Times New Roman"/>
          <w:b/>
          <w:bCs/>
          <w:i/>
          <w:iCs/>
          <w:sz w:val="22"/>
        </w:rPr>
      </w:pPr>
      <w:r w:rsidRPr="00B6077F">
        <w:rPr>
          <w:rFonts w:ascii="Times New Roman" w:eastAsiaTheme="minorEastAsia" w:hAnsi="Times New Roman" w:hint="eastAsia"/>
          <w:b/>
          <w:bCs/>
          <w:i/>
          <w:iCs/>
          <w:sz w:val="22"/>
        </w:rPr>
        <w:t xml:space="preserve">Proposal 1: </w:t>
      </w:r>
      <w:r w:rsidRPr="00B6077F">
        <w:rPr>
          <w:rFonts w:ascii="Times New Roman" w:hAnsi="Times New Roman"/>
          <w:b/>
          <w:bCs/>
          <w:i/>
          <w:iCs/>
          <w:sz w:val="22"/>
        </w:rPr>
        <w:t>For the Rel-19 Type-I single-panel (SP) codebook refinement for 48, 64, and 128 CSI-RS ports, for Scheme-A RI=3-4 only,</w:t>
      </w:r>
      <w:r w:rsidRPr="00B6077F">
        <w:rPr>
          <w:rFonts w:ascii="Times New Roman" w:hAnsi="Times New Roman" w:hint="eastAsia"/>
          <w:b/>
          <w:bCs/>
          <w:i/>
          <w:iCs/>
          <w:sz w:val="22"/>
        </w:rPr>
        <w:t xml:space="preserve"> </w:t>
      </w:r>
      <w:r w:rsidRPr="00B6077F">
        <w:rPr>
          <w:rFonts w:ascii="Times New Roman" w:hAnsi="Times New Roman"/>
          <w:b/>
          <w:bCs/>
          <w:i/>
          <w:iCs/>
          <w:sz w:val="22"/>
        </w:rPr>
        <w:t>the i</w:t>
      </w:r>
      <w:r w:rsidRPr="00B6077F">
        <w:rPr>
          <w:rFonts w:ascii="Times New Roman" w:hAnsi="Times New Roman"/>
          <w:b/>
          <w:bCs/>
          <w:i/>
          <w:iCs/>
          <w:sz w:val="22"/>
          <w:vertAlign w:val="subscript"/>
        </w:rPr>
        <w:t>1,3</w:t>
      </w:r>
      <w:r w:rsidRPr="00B6077F">
        <w:rPr>
          <w:rFonts w:ascii="Times New Roman" w:hAnsi="Times New Roman"/>
          <w:b/>
          <w:bCs/>
          <w:i/>
          <w:iCs/>
          <w:sz w:val="22"/>
        </w:rPr>
        <w:t xml:space="preserve"> table (</w:t>
      </w:r>
      <w:r w:rsidRPr="00B6077F">
        <w:rPr>
          <w:rFonts w:ascii="Times New Roman" w:eastAsia="Malgun Gothic" w:hAnsi="Times New Roman"/>
          <w:b/>
          <w:bCs/>
          <w:i/>
          <w:iCs/>
          <w:sz w:val="22"/>
        </w:rPr>
        <w:t>Table 5.2.2.2.1-4 of TS 38.214</w:t>
      </w:r>
      <w:r w:rsidRPr="00B6077F">
        <w:rPr>
          <w:rFonts w:ascii="Times New Roman" w:hAnsi="Times New Roman"/>
          <w:b/>
          <w:bCs/>
          <w:i/>
          <w:iCs/>
          <w:sz w:val="22"/>
        </w:rPr>
        <w:t xml:space="preserve">) </w:t>
      </w:r>
      <w:r w:rsidRPr="00B6077F">
        <w:rPr>
          <w:rFonts w:ascii="Times New Roman" w:hAnsi="Times New Roman" w:hint="eastAsia"/>
          <w:b/>
          <w:bCs/>
          <w:i/>
          <w:iCs/>
          <w:sz w:val="22"/>
        </w:rPr>
        <w:lastRenderedPageBreak/>
        <w:t xml:space="preserve">should be </w:t>
      </w:r>
      <w:r w:rsidRPr="00B6077F">
        <w:rPr>
          <w:rFonts w:ascii="Times New Roman" w:hAnsi="Times New Roman"/>
          <w:b/>
          <w:bCs/>
          <w:i/>
          <w:iCs/>
          <w:sz w:val="22"/>
        </w:rPr>
        <w:t>further extended</w:t>
      </w:r>
      <w:r w:rsidRPr="00B6077F">
        <w:rPr>
          <w:rFonts w:ascii="Times New Roman" w:hAnsi="Times New Roman" w:hint="eastAsia"/>
          <w:b/>
          <w:bCs/>
          <w:i/>
          <w:iCs/>
          <w:sz w:val="22"/>
        </w:rPr>
        <w:t xml:space="preserve"> to include additional </w:t>
      </w:r>
      <w:r w:rsidRPr="00B6077F">
        <w:rPr>
          <w:rFonts w:ascii="Times New Roman" w:eastAsia="Malgun Gothic" w:hAnsi="Times New Roman"/>
          <w:b/>
          <w:bCs/>
          <w:i/>
          <w:iCs/>
          <w:sz w:val="22"/>
        </w:rPr>
        <w:t>(k</w:t>
      </w:r>
      <w:r w:rsidRPr="00B6077F">
        <w:rPr>
          <w:rFonts w:ascii="Times New Roman" w:eastAsia="Malgun Gothic" w:hAnsi="Times New Roman"/>
          <w:b/>
          <w:bCs/>
          <w:i/>
          <w:iCs/>
          <w:sz w:val="22"/>
          <w:vertAlign w:val="subscript"/>
        </w:rPr>
        <w:t>1</w:t>
      </w:r>
      <w:r w:rsidRPr="00B6077F">
        <w:rPr>
          <w:rFonts w:ascii="Times New Roman" w:eastAsia="Malgun Gothic" w:hAnsi="Times New Roman"/>
          <w:b/>
          <w:bCs/>
          <w:i/>
          <w:iCs/>
          <w:sz w:val="22"/>
        </w:rPr>
        <w:t>,</w:t>
      </w:r>
      <w:r w:rsidRPr="00B6077F">
        <w:rPr>
          <w:rFonts w:ascii="Times New Roman" w:eastAsiaTheme="minorEastAsia" w:hAnsi="Times New Roman" w:hint="eastAsia"/>
          <w:b/>
          <w:bCs/>
          <w:i/>
          <w:iCs/>
          <w:sz w:val="22"/>
        </w:rPr>
        <w:t xml:space="preserve"> </w:t>
      </w:r>
      <w:r w:rsidRPr="00B6077F">
        <w:rPr>
          <w:rFonts w:ascii="Times New Roman" w:eastAsia="Malgun Gothic" w:hAnsi="Times New Roman"/>
          <w:b/>
          <w:bCs/>
          <w:i/>
          <w:iCs/>
          <w:sz w:val="22"/>
        </w:rPr>
        <w:t>k</w:t>
      </w:r>
      <w:r w:rsidRPr="00B6077F">
        <w:rPr>
          <w:rFonts w:ascii="Times New Roman" w:eastAsia="Malgun Gothic" w:hAnsi="Times New Roman"/>
          <w:b/>
          <w:bCs/>
          <w:i/>
          <w:iCs/>
          <w:sz w:val="22"/>
          <w:vertAlign w:val="subscript"/>
        </w:rPr>
        <w:t>2</w:t>
      </w:r>
      <w:r w:rsidRPr="00B6077F">
        <w:rPr>
          <w:rFonts w:ascii="Times New Roman" w:eastAsia="Malgun Gothic" w:hAnsi="Times New Roman"/>
          <w:b/>
          <w:bCs/>
          <w:i/>
          <w:iCs/>
          <w:sz w:val="22"/>
        </w:rPr>
        <w:t>)</w:t>
      </w:r>
      <w:r w:rsidRPr="00B6077F">
        <w:rPr>
          <w:rFonts w:ascii="Times New Roman" w:eastAsiaTheme="minorEastAsia" w:hAnsi="Times New Roman" w:hint="eastAsia"/>
          <w:b/>
          <w:bCs/>
          <w:i/>
          <w:iCs/>
          <w:sz w:val="22"/>
        </w:rPr>
        <w:t xml:space="preserve"> combinations, e.g., </w:t>
      </w:r>
      <m:oMath>
        <m:d>
          <m:dPr>
            <m:ctrlPr>
              <w:rPr>
                <w:rFonts w:ascii="Cambria Math" w:eastAsiaTheme="minorEastAsia" w:hAnsi="Cambria Math"/>
                <w:b/>
                <w:bCs/>
                <w:i/>
                <w:iCs/>
                <w:sz w:val="22"/>
              </w:rPr>
            </m:ctrlPr>
          </m:dPr>
          <m:e>
            <m:r>
              <m:rPr>
                <m:sty m:val="bi"/>
              </m:rPr>
              <w:rPr>
                <w:rFonts w:ascii="Cambria Math" w:eastAsiaTheme="minorEastAsia" w:hAnsi="Cambria Math"/>
                <w:sz w:val="22"/>
              </w:rPr>
              <m:t>3</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O</m:t>
                </m:r>
              </m:e>
              <m:sub>
                <m:r>
                  <m:rPr>
                    <m:sty m:val="bi"/>
                  </m:rPr>
                  <w:rPr>
                    <w:rFonts w:ascii="Cambria Math" w:eastAsiaTheme="minorEastAsia" w:hAnsi="Cambria Math"/>
                    <w:sz w:val="22"/>
                  </w:rPr>
                  <m:t>1</m:t>
                </m:r>
              </m:sub>
            </m:sSub>
            <m:r>
              <m:rPr>
                <m:sty m:val="bi"/>
              </m:rPr>
              <w:rPr>
                <w:rFonts w:ascii="Cambria Math" w:eastAsiaTheme="minorEastAsia" w:hAnsi="Cambria Math"/>
                <w:sz w:val="22"/>
              </w:rPr>
              <m:t>, 0</m:t>
            </m:r>
          </m:e>
        </m:d>
        <m:r>
          <m:rPr>
            <m:sty m:val="bi"/>
          </m:rPr>
          <w:rPr>
            <w:rFonts w:ascii="Cambria Math" w:eastAsiaTheme="minorEastAsia" w:hAnsi="Cambria Math"/>
            <w:sz w:val="22"/>
          </w:rPr>
          <m:t xml:space="preserve">, </m:t>
        </m:r>
        <m:d>
          <m:dPr>
            <m:ctrlPr>
              <w:rPr>
                <w:rFonts w:ascii="Cambria Math" w:eastAsiaTheme="minorEastAsia" w:hAnsi="Cambria Math"/>
                <w:b/>
                <w:bCs/>
                <w:i/>
                <w:iCs/>
                <w:sz w:val="22"/>
              </w:rPr>
            </m:ctrlPr>
          </m:dPr>
          <m:e>
            <m:r>
              <m:rPr>
                <m:sty m:val="bi"/>
              </m:rPr>
              <w:rPr>
                <w:rFonts w:ascii="Cambria Math" w:eastAsiaTheme="minorEastAsia" w:hAnsi="Cambria Math"/>
                <w:sz w:val="22"/>
              </w:rPr>
              <m:t>3</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O</m:t>
                </m:r>
              </m:e>
              <m:sub>
                <m:r>
                  <m:rPr>
                    <m:sty m:val="bi"/>
                  </m:rPr>
                  <w:rPr>
                    <w:rFonts w:ascii="Cambria Math" w:eastAsiaTheme="minorEastAsia" w:hAnsi="Cambria Math"/>
                    <w:sz w:val="22"/>
                  </w:rPr>
                  <m:t>1</m:t>
                </m:r>
              </m:sub>
            </m:sSub>
            <m:r>
              <m:rPr>
                <m:sty m:val="bi"/>
              </m:rPr>
              <w:rPr>
                <w:rFonts w:ascii="Cambria Math" w:eastAsiaTheme="minorEastAsia" w:hAnsi="Cambria Math"/>
                <w:sz w:val="22"/>
              </w:rPr>
              <m:t xml:space="preserve">,  </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O</m:t>
                </m:r>
              </m:e>
              <m:sub>
                <m:r>
                  <m:rPr>
                    <m:sty m:val="bi"/>
                  </m:rPr>
                  <w:rPr>
                    <w:rFonts w:ascii="Cambria Math" w:eastAsiaTheme="minorEastAsia" w:hAnsi="Cambria Math"/>
                    <w:sz w:val="22"/>
                  </w:rPr>
                  <m:t>2</m:t>
                </m:r>
              </m:sub>
            </m:sSub>
          </m:e>
        </m:d>
        <m:r>
          <m:rPr>
            <m:sty m:val="bi"/>
          </m:rPr>
          <w:rPr>
            <w:rFonts w:ascii="Cambria Math" w:eastAsiaTheme="minorEastAsia" w:hAnsi="Cambria Math"/>
            <w:sz w:val="22"/>
          </w:rPr>
          <m:t xml:space="preserve">, </m:t>
        </m:r>
        <m:d>
          <m:dPr>
            <m:ctrlPr>
              <w:rPr>
                <w:rFonts w:ascii="Cambria Math" w:eastAsiaTheme="minorEastAsia" w:hAnsi="Cambria Math"/>
                <w:b/>
                <w:bCs/>
                <w:i/>
                <w:iCs/>
                <w:sz w:val="22"/>
              </w:rPr>
            </m:ctrlPr>
          </m:dPr>
          <m:e>
            <m:r>
              <m:rPr>
                <m:sty m:val="bi"/>
              </m:rPr>
              <w:rPr>
                <w:rFonts w:ascii="Cambria Math" w:eastAsiaTheme="minorEastAsia" w:hAnsi="Cambria Math"/>
                <w:sz w:val="22"/>
              </w:rPr>
              <m:t>4</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O</m:t>
                </m:r>
              </m:e>
              <m:sub>
                <m:r>
                  <m:rPr>
                    <m:sty m:val="bi"/>
                  </m:rPr>
                  <w:rPr>
                    <w:rFonts w:ascii="Cambria Math" w:eastAsiaTheme="minorEastAsia" w:hAnsi="Cambria Math"/>
                    <w:sz w:val="22"/>
                  </w:rPr>
                  <m:t>1</m:t>
                </m:r>
              </m:sub>
            </m:sSub>
            <m:r>
              <m:rPr>
                <m:sty m:val="bi"/>
              </m:rPr>
              <w:rPr>
                <w:rFonts w:ascii="Cambria Math" w:eastAsiaTheme="minorEastAsia" w:hAnsi="Cambria Math"/>
                <w:sz w:val="22"/>
              </w:rPr>
              <m:t>, 0</m:t>
            </m:r>
          </m:e>
        </m:d>
        <m:r>
          <m:rPr>
            <m:sty m:val="bi"/>
          </m:rPr>
          <w:rPr>
            <w:rFonts w:ascii="Cambria Math" w:eastAsiaTheme="minorEastAsia" w:hAnsi="Cambria Math"/>
            <w:sz w:val="22"/>
          </w:rPr>
          <m:t xml:space="preserve">, </m:t>
        </m:r>
        <m:d>
          <m:dPr>
            <m:ctrlPr>
              <w:rPr>
                <w:rFonts w:ascii="Cambria Math" w:eastAsiaTheme="minorEastAsia" w:hAnsi="Cambria Math"/>
                <w:b/>
                <w:bCs/>
                <w:i/>
                <w:iCs/>
                <w:sz w:val="22"/>
              </w:rPr>
            </m:ctrlPr>
          </m:dPr>
          <m:e>
            <m:r>
              <m:rPr>
                <m:sty m:val="bi"/>
              </m:rPr>
              <w:rPr>
                <w:rFonts w:ascii="Cambria Math" w:eastAsiaTheme="minorEastAsia" w:hAnsi="Cambria Math"/>
                <w:sz w:val="22"/>
              </w:rPr>
              <m:t>4</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O</m:t>
                </m:r>
              </m:e>
              <m:sub>
                <m:r>
                  <m:rPr>
                    <m:sty m:val="bi"/>
                  </m:rPr>
                  <w:rPr>
                    <w:rFonts w:ascii="Cambria Math" w:eastAsiaTheme="minorEastAsia" w:hAnsi="Cambria Math"/>
                    <w:sz w:val="22"/>
                  </w:rPr>
                  <m:t>1</m:t>
                </m:r>
              </m:sub>
            </m:sSub>
            <m:r>
              <m:rPr>
                <m:sty m:val="bi"/>
              </m:rPr>
              <w:rPr>
                <w:rFonts w:ascii="Cambria Math" w:eastAsiaTheme="minorEastAsia" w:hAnsi="Cambria Math"/>
                <w:sz w:val="22"/>
              </w:rPr>
              <m:t xml:space="preserve">,  </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O</m:t>
                </m:r>
              </m:e>
              <m:sub>
                <m:r>
                  <m:rPr>
                    <m:sty m:val="bi"/>
                  </m:rPr>
                  <w:rPr>
                    <w:rFonts w:ascii="Cambria Math" w:eastAsiaTheme="minorEastAsia" w:hAnsi="Cambria Math"/>
                    <w:sz w:val="22"/>
                  </w:rPr>
                  <m:t>2</m:t>
                </m:r>
              </m:sub>
            </m:sSub>
          </m:e>
        </m:d>
      </m:oMath>
      <w:r w:rsidRPr="00B6077F">
        <w:rPr>
          <w:rFonts w:ascii="Times New Roman" w:eastAsiaTheme="minorEastAsia" w:hAnsi="Times New Roman" w:hint="eastAsia"/>
          <w:b/>
          <w:bCs/>
          <w:i/>
          <w:iCs/>
          <w:sz w:val="22"/>
        </w:rPr>
        <w:t>.</w:t>
      </w:r>
    </w:p>
    <w:p w14:paraId="682BE0E1" w14:textId="77777777" w:rsidR="00AC0152" w:rsidRDefault="00AC0152" w:rsidP="00AC0152">
      <w:pPr>
        <w:rPr>
          <w:rFonts w:ascii="Times New Roman" w:hAnsi="Times New Roman"/>
          <w:b/>
          <w:bCs/>
          <w:i/>
          <w:iCs/>
        </w:rPr>
      </w:pPr>
      <w:r w:rsidRPr="00962B52">
        <w:rPr>
          <w:rFonts w:ascii="Times New Roman" w:hAnsi="Times New Roman" w:hint="eastAsia"/>
          <w:b/>
          <w:bCs/>
          <w:i/>
          <w:iCs/>
        </w:rPr>
        <w:t>Proposal 2: F</w:t>
      </w:r>
      <w:r w:rsidRPr="00962B52">
        <w:rPr>
          <w:rFonts w:ascii="Times New Roman" w:hAnsi="Times New Roman"/>
          <w:b/>
          <w:bCs/>
          <w:i/>
          <w:iCs/>
        </w:rPr>
        <w:t>or the Rel-19 aperiodic standalone CJT calibration (CJTC) reporting</w:t>
      </w:r>
      <w:r w:rsidRPr="00962B52">
        <w:rPr>
          <w:rFonts w:ascii="Times New Roman" w:hAnsi="Times New Roman" w:hint="eastAsia"/>
          <w:b/>
          <w:bCs/>
          <w:i/>
          <w:iCs/>
        </w:rPr>
        <w:t xml:space="preserve">, if UE </w:t>
      </w:r>
      <w:r w:rsidRPr="00962B52">
        <w:rPr>
          <w:rFonts w:ascii="Times New Roman" w:hAnsi="Times New Roman"/>
          <w:b/>
          <w:bCs/>
          <w:i/>
          <w:iCs/>
        </w:rPr>
        <w:t>perform</w:t>
      </w:r>
      <w:r w:rsidRPr="00962B52">
        <w:rPr>
          <w:rFonts w:ascii="Times New Roman" w:hAnsi="Times New Roman" w:hint="eastAsia"/>
          <w:b/>
          <w:bCs/>
          <w:i/>
          <w:iCs/>
        </w:rPr>
        <w:t>s</w:t>
      </w:r>
      <w:r w:rsidRPr="00962B52">
        <w:rPr>
          <w:rFonts w:ascii="Times New Roman" w:hAnsi="Times New Roman"/>
          <w:b/>
          <w:bCs/>
          <w:i/>
          <w:iCs/>
        </w:rPr>
        <w:t xml:space="preserve"> PMI calculation for the Rel-18 </w:t>
      </w:r>
      <w:proofErr w:type="spellStart"/>
      <w:r w:rsidRPr="00962B52">
        <w:rPr>
          <w:rFonts w:ascii="Times New Roman" w:hAnsi="Times New Roman"/>
          <w:b/>
          <w:bCs/>
          <w:i/>
          <w:iCs/>
        </w:rPr>
        <w:t>eType</w:t>
      </w:r>
      <w:proofErr w:type="spellEnd"/>
      <w:r w:rsidRPr="00962B52">
        <w:rPr>
          <w:rFonts w:ascii="Times New Roman" w:hAnsi="Times New Roman"/>
          <w:b/>
          <w:bCs/>
          <w:i/>
          <w:iCs/>
        </w:rPr>
        <w:t>-II CJT CSI report assuming pre-compensation using the UE-reported delay offset</w:t>
      </w:r>
      <w:r w:rsidRPr="00962B52">
        <w:rPr>
          <w:rFonts w:ascii="Times New Roman" w:hAnsi="Times New Roman" w:hint="eastAsia"/>
          <w:b/>
          <w:bCs/>
          <w:i/>
          <w:iCs/>
        </w:rPr>
        <w:t xml:space="preserve"> in a joint trigger, UE is not expected to be configured with </w:t>
      </w:r>
      <w:proofErr w:type="spellStart"/>
      <w:r w:rsidRPr="00962B52">
        <w:rPr>
          <w:rFonts w:ascii="Times New Roman" w:hAnsi="Times New Roman"/>
          <w:b/>
          <w:bCs/>
          <w:i/>
          <w:iCs/>
        </w:rPr>
        <w:t>restrictedCMR</w:t>
      </w:r>
      <w:proofErr w:type="spellEnd"/>
      <w:r w:rsidRPr="00962B52">
        <w:rPr>
          <w:rFonts w:ascii="Times New Roman" w:hAnsi="Times New Roman"/>
          <w:b/>
          <w:bCs/>
          <w:i/>
          <w:iCs/>
        </w:rPr>
        <w:t>-Selection</w:t>
      </w:r>
      <w:r w:rsidRPr="00962B52">
        <w:rPr>
          <w:rFonts w:ascii="Times New Roman" w:hAnsi="Times New Roman" w:hint="eastAsia"/>
          <w:b/>
          <w:bCs/>
          <w:i/>
          <w:iCs/>
        </w:rPr>
        <w:t xml:space="preserve"> for </w:t>
      </w:r>
      <w:r w:rsidRPr="00962B52">
        <w:rPr>
          <w:rFonts w:ascii="Times New Roman" w:hAnsi="Times New Roman"/>
          <w:b/>
          <w:bCs/>
          <w:i/>
          <w:iCs/>
        </w:rPr>
        <w:t xml:space="preserve">Rel-18 </w:t>
      </w:r>
      <w:proofErr w:type="spellStart"/>
      <w:r w:rsidRPr="00962B52">
        <w:rPr>
          <w:rFonts w:ascii="Times New Roman" w:hAnsi="Times New Roman"/>
          <w:b/>
          <w:bCs/>
          <w:i/>
          <w:iCs/>
        </w:rPr>
        <w:t>eType</w:t>
      </w:r>
      <w:proofErr w:type="spellEnd"/>
      <w:r w:rsidRPr="00962B52">
        <w:rPr>
          <w:rFonts w:ascii="Times New Roman" w:hAnsi="Times New Roman"/>
          <w:b/>
          <w:bCs/>
          <w:i/>
          <w:iCs/>
        </w:rPr>
        <w:t>-II CJT CSI report</w:t>
      </w:r>
      <w:r w:rsidRPr="00962B52">
        <w:rPr>
          <w:rFonts w:ascii="Times New Roman" w:hAnsi="Times New Roman" w:hint="eastAsia"/>
          <w:b/>
          <w:bCs/>
          <w:i/>
          <w:iCs/>
        </w:rPr>
        <w:t>.</w:t>
      </w:r>
    </w:p>
    <w:p w14:paraId="765F001C" w14:textId="77777777" w:rsidR="00AC0152" w:rsidRPr="00190E43" w:rsidRDefault="00AC0152" w:rsidP="00AC0152">
      <w:pPr>
        <w:rPr>
          <w:rFonts w:ascii="Times New Roman" w:hAnsi="Times New Roman"/>
          <w:b/>
          <w:bCs/>
          <w:i/>
          <w:iCs/>
        </w:rPr>
      </w:pPr>
      <w:r w:rsidRPr="00962B52">
        <w:rPr>
          <w:rFonts w:ascii="Times New Roman" w:hAnsi="Times New Roman" w:hint="eastAsia"/>
          <w:b/>
          <w:bCs/>
          <w:i/>
          <w:iCs/>
        </w:rPr>
        <w:t xml:space="preserve">Proposal </w:t>
      </w:r>
      <w:r>
        <w:rPr>
          <w:rFonts w:ascii="Times New Roman" w:hAnsi="Times New Roman" w:hint="eastAsia"/>
          <w:b/>
          <w:bCs/>
          <w:i/>
          <w:iCs/>
        </w:rPr>
        <w:t>3</w:t>
      </w:r>
      <w:r w:rsidRPr="00962B52">
        <w:rPr>
          <w:rFonts w:ascii="Times New Roman" w:hAnsi="Times New Roman" w:hint="eastAsia"/>
          <w:b/>
          <w:bCs/>
          <w:i/>
          <w:iCs/>
        </w:rPr>
        <w:t>: F</w:t>
      </w:r>
      <w:r w:rsidRPr="00962B52">
        <w:rPr>
          <w:rFonts w:ascii="Times New Roman" w:hAnsi="Times New Roman"/>
          <w:b/>
          <w:bCs/>
          <w:i/>
          <w:iCs/>
        </w:rPr>
        <w:t>or the Rel-19 aperiodic standalone CJT calibration (CJTC) reporting</w:t>
      </w:r>
      <w:r w:rsidRPr="00962B52">
        <w:rPr>
          <w:rFonts w:ascii="Times New Roman" w:hAnsi="Times New Roman" w:hint="eastAsia"/>
          <w:b/>
          <w:bCs/>
          <w:i/>
          <w:iCs/>
        </w:rPr>
        <w:t xml:space="preserve">, if UE </w:t>
      </w:r>
      <w:r w:rsidRPr="00962B52">
        <w:rPr>
          <w:rFonts w:ascii="Times New Roman" w:hAnsi="Times New Roman"/>
          <w:b/>
          <w:bCs/>
          <w:i/>
          <w:iCs/>
        </w:rPr>
        <w:t>perform</w:t>
      </w:r>
      <w:r w:rsidRPr="00962B52">
        <w:rPr>
          <w:rFonts w:ascii="Times New Roman" w:hAnsi="Times New Roman" w:hint="eastAsia"/>
          <w:b/>
          <w:bCs/>
          <w:i/>
          <w:iCs/>
        </w:rPr>
        <w:t>s</w:t>
      </w:r>
      <w:r w:rsidRPr="00962B52">
        <w:rPr>
          <w:rFonts w:ascii="Times New Roman" w:hAnsi="Times New Roman"/>
          <w:b/>
          <w:bCs/>
          <w:i/>
          <w:iCs/>
        </w:rPr>
        <w:t xml:space="preserve"> PMI calculation for the Rel-18 </w:t>
      </w:r>
      <w:proofErr w:type="spellStart"/>
      <w:r w:rsidRPr="00962B52">
        <w:rPr>
          <w:rFonts w:ascii="Times New Roman" w:hAnsi="Times New Roman"/>
          <w:b/>
          <w:bCs/>
          <w:i/>
          <w:iCs/>
        </w:rPr>
        <w:t>eType</w:t>
      </w:r>
      <w:proofErr w:type="spellEnd"/>
      <w:r w:rsidRPr="00962B52">
        <w:rPr>
          <w:rFonts w:ascii="Times New Roman" w:hAnsi="Times New Roman"/>
          <w:b/>
          <w:bCs/>
          <w:i/>
          <w:iCs/>
        </w:rPr>
        <w:t>-II CJT CSI report assuming pre-compensation using the UE-reported delay offset</w:t>
      </w:r>
      <w:r w:rsidRPr="00962B52">
        <w:rPr>
          <w:rFonts w:ascii="Times New Roman" w:hAnsi="Times New Roman" w:hint="eastAsia"/>
          <w:b/>
          <w:bCs/>
          <w:i/>
          <w:iCs/>
        </w:rPr>
        <w:t xml:space="preserve"> in a joint trigger, </w:t>
      </w:r>
      <w:r w:rsidRPr="00190E43">
        <w:rPr>
          <w:rFonts w:ascii="Times New Roman" w:hAnsi="Times New Roman"/>
          <w:b/>
          <w:bCs/>
          <w:i/>
          <w:iCs/>
        </w:rPr>
        <w:t xml:space="preserve">when at least one of the reported delay offset (DO) values in a linked CJTC Dd report is ‘out of range’, the UE does not perform DO compensation on the triggered Rel-18 </w:t>
      </w:r>
      <w:proofErr w:type="spellStart"/>
      <w:r w:rsidRPr="00190E43">
        <w:rPr>
          <w:rFonts w:ascii="Times New Roman" w:hAnsi="Times New Roman"/>
          <w:b/>
          <w:bCs/>
          <w:i/>
          <w:iCs/>
        </w:rPr>
        <w:t>eType</w:t>
      </w:r>
      <w:proofErr w:type="spellEnd"/>
      <w:r w:rsidRPr="00190E43">
        <w:rPr>
          <w:rFonts w:ascii="Times New Roman" w:hAnsi="Times New Roman"/>
          <w:b/>
          <w:bCs/>
          <w:i/>
          <w:iCs/>
        </w:rPr>
        <w:t>-II CJT CSI associated with TRP(s) that are ‘out of range’.</w:t>
      </w:r>
    </w:p>
    <w:p w14:paraId="35943359" w14:textId="77777777" w:rsidR="00AC0152" w:rsidRPr="00962B52" w:rsidRDefault="00AC0152" w:rsidP="00AC0152">
      <w:pPr>
        <w:rPr>
          <w:rFonts w:ascii="Times New Roman" w:hAnsi="Times New Roman"/>
          <w:b/>
          <w:bCs/>
          <w:i/>
          <w:iCs/>
        </w:rPr>
      </w:pPr>
      <w:r w:rsidRPr="00962B52">
        <w:rPr>
          <w:rFonts w:ascii="Times New Roman" w:hAnsi="Times New Roman" w:hint="eastAsia"/>
          <w:b/>
          <w:bCs/>
          <w:i/>
          <w:iCs/>
        </w:rPr>
        <w:t xml:space="preserve">Proposal </w:t>
      </w:r>
      <w:r>
        <w:rPr>
          <w:rFonts w:ascii="Times New Roman" w:hAnsi="Times New Roman" w:hint="eastAsia"/>
          <w:b/>
          <w:bCs/>
          <w:i/>
          <w:iCs/>
        </w:rPr>
        <w:t>4</w:t>
      </w:r>
      <w:r w:rsidRPr="00962B52">
        <w:rPr>
          <w:rFonts w:ascii="Times New Roman" w:hAnsi="Times New Roman" w:hint="eastAsia"/>
          <w:b/>
          <w:bCs/>
          <w:i/>
          <w:iCs/>
        </w:rPr>
        <w:t>: F</w:t>
      </w:r>
      <w:r w:rsidRPr="00962B52">
        <w:rPr>
          <w:rFonts w:ascii="Times New Roman" w:hAnsi="Times New Roman"/>
          <w:b/>
          <w:bCs/>
          <w:i/>
          <w:iCs/>
        </w:rPr>
        <w:t>or the Rel-19 aperiodic standalone CJT calibration (CJTC) reporting</w:t>
      </w:r>
      <w:r w:rsidRPr="00962B52">
        <w:rPr>
          <w:rFonts w:ascii="Times New Roman" w:hAnsi="Times New Roman" w:hint="eastAsia"/>
          <w:b/>
          <w:bCs/>
          <w:i/>
          <w:iCs/>
        </w:rPr>
        <w:t xml:space="preserve">, if UE </w:t>
      </w:r>
      <w:r w:rsidRPr="00962B52">
        <w:rPr>
          <w:rFonts w:ascii="Times New Roman" w:hAnsi="Times New Roman"/>
          <w:b/>
          <w:bCs/>
          <w:i/>
          <w:iCs/>
        </w:rPr>
        <w:t>perform</w:t>
      </w:r>
      <w:r w:rsidRPr="00962B52">
        <w:rPr>
          <w:rFonts w:ascii="Times New Roman" w:hAnsi="Times New Roman" w:hint="eastAsia"/>
          <w:b/>
          <w:bCs/>
          <w:i/>
          <w:iCs/>
        </w:rPr>
        <w:t>s</w:t>
      </w:r>
      <w:r w:rsidRPr="00962B52">
        <w:rPr>
          <w:rFonts w:ascii="Times New Roman" w:hAnsi="Times New Roman"/>
          <w:b/>
          <w:bCs/>
          <w:i/>
          <w:iCs/>
        </w:rPr>
        <w:t xml:space="preserve"> PMI calculation for the Rel-18 </w:t>
      </w:r>
      <w:proofErr w:type="spellStart"/>
      <w:r w:rsidRPr="00962B52">
        <w:rPr>
          <w:rFonts w:ascii="Times New Roman" w:hAnsi="Times New Roman"/>
          <w:b/>
          <w:bCs/>
          <w:i/>
          <w:iCs/>
        </w:rPr>
        <w:t>eType</w:t>
      </w:r>
      <w:proofErr w:type="spellEnd"/>
      <w:r w:rsidRPr="00962B52">
        <w:rPr>
          <w:rFonts w:ascii="Times New Roman" w:hAnsi="Times New Roman"/>
          <w:b/>
          <w:bCs/>
          <w:i/>
          <w:iCs/>
        </w:rPr>
        <w:t>-II CJT CSI report assuming pre-compensation using the UE-reported delay offset</w:t>
      </w:r>
      <w:r w:rsidRPr="00962B52">
        <w:rPr>
          <w:rFonts w:ascii="Times New Roman" w:hAnsi="Times New Roman" w:hint="eastAsia"/>
          <w:b/>
          <w:bCs/>
          <w:i/>
          <w:iCs/>
        </w:rPr>
        <w:t xml:space="preserve"> in </w:t>
      </w:r>
      <w:r>
        <w:rPr>
          <w:rFonts w:ascii="Times New Roman" w:hAnsi="Times New Roman" w:hint="eastAsia"/>
          <w:b/>
          <w:bCs/>
          <w:i/>
          <w:iCs/>
        </w:rPr>
        <w:t>separate</w:t>
      </w:r>
      <w:r w:rsidRPr="00962B52">
        <w:rPr>
          <w:rFonts w:ascii="Times New Roman" w:hAnsi="Times New Roman" w:hint="eastAsia"/>
          <w:b/>
          <w:bCs/>
          <w:i/>
          <w:iCs/>
        </w:rPr>
        <w:t xml:space="preserve"> trigger</w:t>
      </w:r>
      <w:r>
        <w:rPr>
          <w:rFonts w:ascii="Times New Roman" w:hAnsi="Times New Roman" w:hint="eastAsia"/>
          <w:b/>
          <w:bCs/>
          <w:i/>
          <w:iCs/>
        </w:rPr>
        <w:t>s</w:t>
      </w:r>
      <w:r w:rsidRPr="00962B52">
        <w:rPr>
          <w:rFonts w:ascii="Times New Roman" w:hAnsi="Times New Roman" w:hint="eastAsia"/>
          <w:b/>
          <w:bCs/>
          <w:i/>
          <w:iCs/>
        </w:rPr>
        <w:t xml:space="preserve">, </w:t>
      </w:r>
      <w:r w:rsidRPr="00962B52">
        <w:rPr>
          <w:rFonts w:ascii="Times New Roman" w:hAnsi="Times New Roman"/>
          <w:b/>
          <w:bCs/>
          <w:i/>
          <w:iCs/>
        </w:rPr>
        <w:t>the 1-bit indicator should be configured for all the N</w:t>
      </w:r>
      <w:r w:rsidRPr="00190E43">
        <w:rPr>
          <w:rFonts w:ascii="Times New Roman" w:hAnsi="Times New Roman"/>
          <w:b/>
          <w:bCs/>
          <w:i/>
          <w:iCs/>
          <w:vertAlign w:val="subscript"/>
        </w:rPr>
        <w:t>TRP</w:t>
      </w:r>
      <w:r w:rsidRPr="00962B52">
        <w:rPr>
          <w:rFonts w:ascii="Times New Roman" w:hAnsi="Times New Roman"/>
          <w:b/>
          <w:bCs/>
          <w:i/>
          <w:iCs/>
        </w:rPr>
        <w:t xml:space="preserve"> CSI-RS resources rather than per CSI-RS resource</w:t>
      </w:r>
      <w:r w:rsidRPr="00962B52">
        <w:rPr>
          <w:rFonts w:ascii="Times New Roman" w:hAnsi="Times New Roman" w:hint="eastAsia"/>
          <w:b/>
          <w:bCs/>
          <w:i/>
          <w:iCs/>
        </w:rPr>
        <w:t>.</w:t>
      </w:r>
    </w:p>
    <w:p w14:paraId="64F8FD67" w14:textId="77777777" w:rsidR="00FA5291" w:rsidRPr="00AC0152" w:rsidRDefault="00FA5291" w:rsidP="00A07043">
      <w:pPr>
        <w:widowControl/>
        <w:autoSpaceDE w:val="0"/>
        <w:autoSpaceDN w:val="0"/>
        <w:adjustRightInd w:val="0"/>
        <w:snapToGrid w:val="0"/>
        <w:spacing w:before="120" w:after="120"/>
        <w:rPr>
          <w:rFonts w:ascii="Times New Roman" w:hAnsi="Times New Roman"/>
          <w:kern w:val="0"/>
          <w:sz w:val="22"/>
          <w:szCs w:val="21"/>
        </w:rPr>
      </w:pPr>
    </w:p>
    <w:bookmarkEnd w:id="12"/>
    <w:bookmarkEnd w:id="13"/>
    <w:bookmarkEnd w:id="14"/>
    <w:p w14:paraId="2D93A0E7" w14:textId="26C0D08D" w:rsidR="00704B31" w:rsidRPr="00241ECE" w:rsidRDefault="00704B31" w:rsidP="00A07043">
      <w:pPr>
        <w:pStyle w:val="1"/>
        <w:rPr>
          <w:rFonts w:ascii="Times New Roman" w:hAnsi="Times New Roman" w:cs="Times New Roman"/>
          <w:bCs/>
          <w:sz w:val="28"/>
          <w:szCs w:val="28"/>
        </w:rPr>
      </w:pPr>
      <w:r w:rsidRPr="00241ECE">
        <w:rPr>
          <w:rFonts w:ascii="Times New Roman" w:hAnsi="Times New Roman" w:cs="Times New Roman"/>
          <w:bCs/>
          <w:sz w:val="28"/>
          <w:szCs w:val="28"/>
        </w:rPr>
        <w:t>Reference</w:t>
      </w:r>
      <w:r w:rsidR="00C80F39">
        <w:rPr>
          <w:rFonts w:ascii="Times New Roman" w:hAnsi="Times New Roman" w:cs="Times New Roman"/>
          <w:bCs/>
          <w:sz w:val="28"/>
          <w:szCs w:val="28"/>
        </w:rPr>
        <w:t>s</w:t>
      </w:r>
    </w:p>
    <w:p w14:paraId="1935B7C1" w14:textId="55C22030" w:rsidR="00192A1D" w:rsidRDefault="00E430C2" w:rsidP="00A07043">
      <w:pPr>
        <w:pStyle w:val="a0"/>
        <w:numPr>
          <w:ilvl w:val="0"/>
          <w:numId w:val="3"/>
        </w:numPr>
        <w:spacing w:before="120"/>
        <w:rPr>
          <w:szCs w:val="21"/>
          <w:lang w:eastAsia="zh-CN"/>
        </w:rPr>
      </w:pPr>
      <w:r w:rsidRPr="00E430C2">
        <w:rPr>
          <w:szCs w:val="21"/>
          <w:lang w:eastAsia="zh-CN"/>
        </w:rPr>
        <w:t>RP-234007</w:t>
      </w:r>
      <w:r w:rsidR="002D291F">
        <w:rPr>
          <w:szCs w:val="21"/>
          <w:lang w:eastAsia="zh-CN"/>
        </w:rPr>
        <w:t>,</w:t>
      </w:r>
      <w:r w:rsidR="00047274">
        <w:rPr>
          <w:szCs w:val="21"/>
          <w:lang w:eastAsia="zh-CN"/>
        </w:rPr>
        <w:t xml:space="preserve"> </w:t>
      </w:r>
      <w:r w:rsidRPr="00E430C2">
        <w:rPr>
          <w:szCs w:val="21"/>
          <w:lang w:eastAsia="zh-CN"/>
        </w:rPr>
        <w:t>New WID: NR MIMO Phase 5</w:t>
      </w:r>
      <w:r w:rsidR="00047274">
        <w:rPr>
          <w:szCs w:val="21"/>
          <w:lang w:eastAsia="zh-CN"/>
        </w:rPr>
        <w:t xml:space="preserve">, </w:t>
      </w:r>
      <w:r w:rsidRPr="00E430C2">
        <w:rPr>
          <w:szCs w:val="21"/>
          <w:lang w:eastAsia="zh-CN"/>
        </w:rPr>
        <w:t>Samsung (Moderator)</w:t>
      </w:r>
      <w:r w:rsidR="00E91FA1">
        <w:rPr>
          <w:szCs w:val="21"/>
          <w:lang w:eastAsia="zh-CN"/>
        </w:rPr>
        <w:t>.</w:t>
      </w:r>
    </w:p>
    <w:p w14:paraId="267EE26D" w14:textId="2DC0DB03" w:rsidR="00496923" w:rsidRDefault="00496923" w:rsidP="00A07043">
      <w:pPr>
        <w:pStyle w:val="a0"/>
        <w:numPr>
          <w:ilvl w:val="0"/>
          <w:numId w:val="3"/>
        </w:numPr>
        <w:spacing w:before="120"/>
        <w:rPr>
          <w:szCs w:val="21"/>
          <w:lang w:eastAsia="zh-CN"/>
        </w:rPr>
      </w:pPr>
      <w:r w:rsidRPr="00496923">
        <w:rPr>
          <w:szCs w:val="21"/>
          <w:lang w:eastAsia="zh-CN"/>
        </w:rPr>
        <w:t>RP-242394</w:t>
      </w:r>
      <w:r>
        <w:rPr>
          <w:rFonts w:hint="eastAsia"/>
          <w:szCs w:val="21"/>
          <w:lang w:eastAsia="zh-CN"/>
        </w:rPr>
        <w:t xml:space="preserve">, </w:t>
      </w:r>
      <w:r w:rsidRPr="00496923">
        <w:rPr>
          <w:szCs w:val="21"/>
          <w:lang w:eastAsia="zh-CN"/>
        </w:rPr>
        <w:t>WID revision: NR MIMO Phase 5</w:t>
      </w:r>
      <w:r>
        <w:rPr>
          <w:rFonts w:hint="eastAsia"/>
          <w:szCs w:val="21"/>
          <w:lang w:eastAsia="zh-CN"/>
        </w:rPr>
        <w:t xml:space="preserve">, </w:t>
      </w:r>
      <w:r w:rsidRPr="00496923">
        <w:rPr>
          <w:szCs w:val="21"/>
          <w:lang w:eastAsia="zh-CN"/>
        </w:rPr>
        <w:t>Samsung (Moderator)</w:t>
      </w:r>
    </w:p>
    <w:p w14:paraId="6AB2F118" w14:textId="1182BCDE" w:rsidR="00921C70" w:rsidRDefault="00BA4924" w:rsidP="00921C70">
      <w:pPr>
        <w:pStyle w:val="a0"/>
        <w:numPr>
          <w:ilvl w:val="0"/>
          <w:numId w:val="3"/>
        </w:numPr>
        <w:spacing w:before="120"/>
        <w:rPr>
          <w:szCs w:val="21"/>
          <w:lang w:eastAsia="zh-CN"/>
        </w:rPr>
      </w:pPr>
      <w:r w:rsidRPr="00BA4924">
        <w:rPr>
          <w:szCs w:val="21"/>
          <w:lang w:eastAsia="zh-CN"/>
        </w:rPr>
        <w:t>Draft Report of 3GPP TSG RAN WG1 #</w:t>
      </w:r>
      <w:proofErr w:type="gramStart"/>
      <w:r w:rsidRPr="00BA4924">
        <w:rPr>
          <w:szCs w:val="21"/>
          <w:lang w:eastAsia="zh-CN"/>
        </w:rPr>
        <w:t>11</w:t>
      </w:r>
      <w:r w:rsidR="00496923">
        <w:rPr>
          <w:rFonts w:hint="eastAsia"/>
          <w:szCs w:val="21"/>
          <w:lang w:eastAsia="zh-CN"/>
        </w:rPr>
        <w:t>8</w:t>
      </w:r>
      <w:r w:rsidR="00AC0152">
        <w:rPr>
          <w:rFonts w:hint="eastAsia"/>
          <w:szCs w:val="21"/>
          <w:lang w:eastAsia="zh-CN"/>
        </w:rPr>
        <w:t>b</w:t>
      </w:r>
      <w:proofErr w:type="gramEnd"/>
    </w:p>
    <w:p w14:paraId="226C9AB0" w14:textId="77777777" w:rsidR="00921C70" w:rsidRDefault="00921C70" w:rsidP="00921C70">
      <w:pPr>
        <w:spacing w:before="120"/>
        <w:rPr>
          <w:szCs w:val="21"/>
        </w:rPr>
      </w:pPr>
    </w:p>
    <w:p w14:paraId="79ADCEF2" w14:textId="77777777" w:rsidR="00921C70" w:rsidRDefault="00921C70" w:rsidP="00921C70">
      <w:pPr>
        <w:spacing w:before="120"/>
        <w:rPr>
          <w:szCs w:val="21"/>
        </w:rPr>
      </w:pPr>
    </w:p>
    <w:p w14:paraId="57E3CAEC" w14:textId="77777777" w:rsidR="00921C70" w:rsidRPr="00921C70" w:rsidRDefault="00921C70" w:rsidP="00921C70">
      <w:pPr>
        <w:spacing w:before="120"/>
        <w:rPr>
          <w:szCs w:val="21"/>
        </w:rPr>
      </w:pPr>
    </w:p>
    <w:sectPr w:rsidR="00921C70" w:rsidRPr="00921C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63101" w14:textId="77777777" w:rsidR="00A447FE" w:rsidRDefault="00A447FE" w:rsidP="00400034">
      <w:r>
        <w:separator/>
      </w:r>
    </w:p>
  </w:endnote>
  <w:endnote w:type="continuationSeparator" w:id="0">
    <w:p w14:paraId="7AB42F8A" w14:textId="77777777" w:rsidR="00A447FE" w:rsidRDefault="00A447FE" w:rsidP="00400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317BB" w14:textId="77777777" w:rsidR="00A447FE" w:rsidRDefault="00A447FE" w:rsidP="00400034">
      <w:r>
        <w:separator/>
      </w:r>
    </w:p>
  </w:footnote>
  <w:footnote w:type="continuationSeparator" w:id="0">
    <w:p w14:paraId="14E68E83" w14:textId="77777777" w:rsidR="00A447FE" w:rsidRDefault="00A447FE" w:rsidP="00400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E42BF6"/>
    <w:multiLevelType w:val="multilevel"/>
    <w:tmpl w:val="8F9263DC"/>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6398682">
    <w:abstractNumId w:val="6"/>
  </w:num>
  <w:num w:numId="2" w16cid:durableId="983198391">
    <w:abstractNumId w:val="4"/>
  </w:num>
  <w:num w:numId="3" w16cid:durableId="1221477093">
    <w:abstractNumId w:val="2"/>
  </w:num>
  <w:num w:numId="4" w16cid:durableId="1828394786">
    <w:abstractNumId w:val="0"/>
  </w:num>
  <w:num w:numId="5" w16cid:durableId="2079160689">
    <w:abstractNumId w:val="1"/>
  </w:num>
  <w:num w:numId="6" w16cid:durableId="1313407158">
    <w:abstractNumId w:val="9"/>
  </w:num>
  <w:num w:numId="7" w16cid:durableId="622275150">
    <w:abstractNumId w:val="5"/>
  </w:num>
  <w:num w:numId="8" w16cid:durableId="264776147">
    <w:abstractNumId w:val="3"/>
  </w:num>
  <w:num w:numId="9" w16cid:durableId="1194347504">
    <w:abstractNumId w:val="7"/>
  </w:num>
  <w:num w:numId="10" w16cid:durableId="481121141">
    <w:abstractNumId w:val="10"/>
  </w:num>
  <w:num w:numId="11" w16cid:durableId="14817309">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bordersDoNotSurroundHeader/>
  <w:bordersDoNotSurroundFooter/>
  <w:proofState w:spelling="clean" w:grammar="clean"/>
  <w:defaultTabStop w:val="4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1A71CA"/>
    <w:rsid w:val="000004DF"/>
    <w:rsid w:val="000008DB"/>
    <w:rsid w:val="00000B23"/>
    <w:rsid w:val="00000B88"/>
    <w:rsid w:val="00000CB2"/>
    <w:rsid w:val="00000D04"/>
    <w:rsid w:val="00000FC5"/>
    <w:rsid w:val="000010B2"/>
    <w:rsid w:val="000017ED"/>
    <w:rsid w:val="00001AF0"/>
    <w:rsid w:val="00001D1F"/>
    <w:rsid w:val="00002F88"/>
    <w:rsid w:val="000030BA"/>
    <w:rsid w:val="00003348"/>
    <w:rsid w:val="0000355F"/>
    <w:rsid w:val="0000390B"/>
    <w:rsid w:val="00003D32"/>
    <w:rsid w:val="00003D7F"/>
    <w:rsid w:val="00003E39"/>
    <w:rsid w:val="00003F1B"/>
    <w:rsid w:val="0000475D"/>
    <w:rsid w:val="00004769"/>
    <w:rsid w:val="000047B6"/>
    <w:rsid w:val="000048FA"/>
    <w:rsid w:val="00004B21"/>
    <w:rsid w:val="00005780"/>
    <w:rsid w:val="00005C36"/>
    <w:rsid w:val="00005E68"/>
    <w:rsid w:val="00005F4E"/>
    <w:rsid w:val="0000627A"/>
    <w:rsid w:val="00006855"/>
    <w:rsid w:val="00006B6A"/>
    <w:rsid w:val="00006C6D"/>
    <w:rsid w:val="00006CDC"/>
    <w:rsid w:val="000073FC"/>
    <w:rsid w:val="00007893"/>
    <w:rsid w:val="00007E57"/>
    <w:rsid w:val="0001038A"/>
    <w:rsid w:val="00010A20"/>
    <w:rsid w:val="00010E6E"/>
    <w:rsid w:val="00011116"/>
    <w:rsid w:val="000111E1"/>
    <w:rsid w:val="00011428"/>
    <w:rsid w:val="00011922"/>
    <w:rsid w:val="00011965"/>
    <w:rsid w:val="00011C94"/>
    <w:rsid w:val="00011E8C"/>
    <w:rsid w:val="0001285C"/>
    <w:rsid w:val="00012867"/>
    <w:rsid w:val="00012B30"/>
    <w:rsid w:val="000132F5"/>
    <w:rsid w:val="00013813"/>
    <w:rsid w:val="00013964"/>
    <w:rsid w:val="00013B61"/>
    <w:rsid w:val="00013D99"/>
    <w:rsid w:val="00014573"/>
    <w:rsid w:val="0001461F"/>
    <w:rsid w:val="00014CA5"/>
    <w:rsid w:val="00014D7E"/>
    <w:rsid w:val="000150CF"/>
    <w:rsid w:val="00015189"/>
    <w:rsid w:val="00015670"/>
    <w:rsid w:val="0001578F"/>
    <w:rsid w:val="00015C1F"/>
    <w:rsid w:val="00015D0A"/>
    <w:rsid w:val="0001642D"/>
    <w:rsid w:val="00016497"/>
    <w:rsid w:val="000164EE"/>
    <w:rsid w:val="000167BE"/>
    <w:rsid w:val="0001716E"/>
    <w:rsid w:val="0001799D"/>
    <w:rsid w:val="00017AFA"/>
    <w:rsid w:val="00017D09"/>
    <w:rsid w:val="00017D28"/>
    <w:rsid w:val="00017EAC"/>
    <w:rsid w:val="00017F19"/>
    <w:rsid w:val="00017F60"/>
    <w:rsid w:val="00020653"/>
    <w:rsid w:val="000208A0"/>
    <w:rsid w:val="00020F05"/>
    <w:rsid w:val="00020F40"/>
    <w:rsid w:val="0002129C"/>
    <w:rsid w:val="000215C3"/>
    <w:rsid w:val="00021606"/>
    <w:rsid w:val="00021C21"/>
    <w:rsid w:val="00021EA6"/>
    <w:rsid w:val="00022260"/>
    <w:rsid w:val="000222FD"/>
    <w:rsid w:val="0002238D"/>
    <w:rsid w:val="00022483"/>
    <w:rsid w:val="000225B4"/>
    <w:rsid w:val="00022636"/>
    <w:rsid w:val="000226CA"/>
    <w:rsid w:val="00022863"/>
    <w:rsid w:val="00022AB9"/>
    <w:rsid w:val="00022CE7"/>
    <w:rsid w:val="00023847"/>
    <w:rsid w:val="000239C9"/>
    <w:rsid w:val="00023E39"/>
    <w:rsid w:val="000240F9"/>
    <w:rsid w:val="0002434B"/>
    <w:rsid w:val="0002448E"/>
    <w:rsid w:val="00024A0E"/>
    <w:rsid w:val="000256CE"/>
    <w:rsid w:val="0002589F"/>
    <w:rsid w:val="00025F8A"/>
    <w:rsid w:val="000262ED"/>
    <w:rsid w:val="0002684B"/>
    <w:rsid w:val="00026A5E"/>
    <w:rsid w:val="000270B2"/>
    <w:rsid w:val="00027163"/>
    <w:rsid w:val="00027819"/>
    <w:rsid w:val="00027B13"/>
    <w:rsid w:val="000302FB"/>
    <w:rsid w:val="00030303"/>
    <w:rsid w:val="000307C0"/>
    <w:rsid w:val="00030944"/>
    <w:rsid w:val="00030CB9"/>
    <w:rsid w:val="00030DC8"/>
    <w:rsid w:val="00031484"/>
    <w:rsid w:val="0003181F"/>
    <w:rsid w:val="0003196F"/>
    <w:rsid w:val="00031AF9"/>
    <w:rsid w:val="00031E6C"/>
    <w:rsid w:val="00031FD2"/>
    <w:rsid w:val="00032471"/>
    <w:rsid w:val="0003257A"/>
    <w:rsid w:val="000327B2"/>
    <w:rsid w:val="00032816"/>
    <w:rsid w:val="00032902"/>
    <w:rsid w:val="00032E4B"/>
    <w:rsid w:val="00032F98"/>
    <w:rsid w:val="00032FAC"/>
    <w:rsid w:val="000330CE"/>
    <w:rsid w:val="00033531"/>
    <w:rsid w:val="000336E6"/>
    <w:rsid w:val="000342E0"/>
    <w:rsid w:val="00034910"/>
    <w:rsid w:val="0003506D"/>
    <w:rsid w:val="00035436"/>
    <w:rsid w:val="00035762"/>
    <w:rsid w:val="00035A5E"/>
    <w:rsid w:val="00035AD8"/>
    <w:rsid w:val="00035EDD"/>
    <w:rsid w:val="000360ED"/>
    <w:rsid w:val="00036668"/>
    <w:rsid w:val="0003669D"/>
    <w:rsid w:val="00036F19"/>
    <w:rsid w:val="00037283"/>
    <w:rsid w:val="000374C5"/>
    <w:rsid w:val="0003752F"/>
    <w:rsid w:val="0003761B"/>
    <w:rsid w:val="00037BC9"/>
    <w:rsid w:val="000402CD"/>
    <w:rsid w:val="0004098C"/>
    <w:rsid w:val="00040D7E"/>
    <w:rsid w:val="000410BA"/>
    <w:rsid w:val="0004131B"/>
    <w:rsid w:val="0004134D"/>
    <w:rsid w:val="00041820"/>
    <w:rsid w:val="0004192E"/>
    <w:rsid w:val="00041F39"/>
    <w:rsid w:val="00042329"/>
    <w:rsid w:val="0004239F"/>
    <w:rsid w:val="000424BA"/>
    <w:rsid w:val="000428B6"/>
    <w:rsid w:val="000431DC"/>
    <w:rsid w:val="0004382D"/>
    <w:rsid w:val="00043C2A"/>
    <w:rsid w:val="00044018"/>
    <w:rsid w:val="0004409A"/>
    <w:rsid w:val="0004432D"/>
    <w:rsid w:val="00044370"/>
    <w:rsid w:val="00044483"/>
    <w:rsid w:val="00044F72"/>
    <w:rsid w:val="00044FA8"/>
    <w:rsid w:val="000451E0"/>
    <w:rsid w:val="000453ED"/>
    <w:rsid w:val="00045B87"/>
    <w:rsid w:val="00045F06"/>
    <w:rsid w:val="00046380"/>
    <w:rsid w:val="0004694D"/>
    <w:rsid w:val="00046CFF"/>
    <w:rsid w:val="00047274"/>
    <w:rsid w:val="00047A6B"/>
    <w:rsid w:val="00047CD3"/>
    <w:rsid w:val="00047D68"/>
    <w:rsid w:val="00050044"/>
    <w:rsid w:val="00050396"/>
    <w:rsid w:val="000510DA"/>
    <w:rsid w:val="00051444"/>
    <w:rsid w:val="00051C61"/>
    <w:rsid w:val="00051F63"/>
    <w:rsid w:val="0005220C"/>
    <w:rsid w:val="000526AD"/>
    <w:rsid w:val="000528AC"/>
    <w:rsid w:val="00052921"/>
    <w:rsid w:val="00052D02"/>
    <w:rsid w:val="00052DC2"/>
    <w:rsid w:val="00052FFE"/>
    <w:rsid w:val="0005323C"/>
    <w:rsid w:val="00053641"/>
    <w:rsid w:val="00054673"/>
    <w:rsid w:val="00054752"/>
    <w:rsid w:val="000548B0"/>
    <w:rsid w:val="00054945"/>
    <w:rsid w:val="00055021"/>
    <w:rsid w:val="0005582B"/>
    <w:rsid w:val="0005598B"/>
    <w:rsid w:val="00055BC0"/>
    <w:rsid w:val="00055E02"/>
    <w:rsid w:val="00055EC7"/>
    <w:rsid w:val="00056341"/>
    <w:rsid w:val="000564CE"/>
    <w:rsid w:val="000573A5"/>
    <w:rsid w:val="00057471"/>
    <w:rsid w:val="00057C74"/>
    <w:rsid w:val="00057EF1"/>
    <w:rsid w:val="00060958"/>
    <w:rsid w:val="00060FF3"/>
    <w:rsid w:val="000611F9"/>
    <w:rsid w:val="000615CD"/>
    <w:rsid w:val="00061672"/>
    <w:rsid w:val="00061B84"/>
    <w:rsid w:val="00061FF4"/>
    <w:rsid w:val="00062802"/>
    <w:rsid w:val="00062FAD"/>
    <w:rsid w:val="0006317A"/>
    <w:rsid w:val="000637CD"/>
    <w:rsid w:val="00063DF3"/>
    <w:rsid w:val="00064007"/>
    <w:rsid w:val="000643A5"/>
    <w:rsid w:val="00064415"/>
    <w:rsid w:val="000646EC"/>
    <w:rsid w:val="000647A6"/>
    <w:rsid w:val="00064A1F"/>
    <w:rsid w:val="00064C86"/>
    <w:rsid w:val="00065361"/>
    <w:rsid w:val="00065C61"/>
    <w:rsid w:val="00065F20"/>
    <w:rsid w:val="000660F8"/>
    <w:rsid w:val="00066486"/>
    <w:rsid w:val="0006650E"/>
    <w:rsid w:val="00066590"/>
    <w:rsid w:val="000668D3"/>
    <w:rsid w:val="00066995"/>
    <w:rsid w:val="0006744D"/>
    <w:rsid w:val="000702D7"/>
    <w:rsid w:val="00070357"/>
    <w:rsid w:val="00070959"/>
    <w:rsid w:val="000709CE"/>
    <w:rsid w:val="00070AF1"/>
    <w:rsid w:val="00071034"/>
    <w:rsid w:val="00071293"/>
    <w:rsid w:val="000712D6"/>
    <w:rsid w:val="0007135C"/>
    <w:rsid w:val="00071A0B"/>
    <w:rsid w:val="00071FD0"/>
    <w:rsid w:val="00071FEE"/>
    <w:rsid w:val="00072452"/>
    <w:rsid w:val="00072852"/>
    <w:rsid w:val="00073069"/>
    <w:rsid w:val="000731B0"/>
    <w:rsid w:val="00073328"/>
    <w:rsid w:val="00073613"/>
    <w:rsid w:val="00074949"/>
    <w:rsid w:val="00074B19"/>
    <w:rsid w:val="00074EAC"/>
    <w:rsid w:val="0007501A"/>
    <w:rsid w:val="00075823"/>
    <w:rsid w:val="00075AE1"/>
    <w:rsid w:val="00075D48"/>
    <w:rsid w:val="00076174"/>
    <w:rsid w:val="00077D8E"/>
    <w:rsid w:val="00077E84"/>
    <w:rsid w:val="00077ED8"/>
    <w:rsid w:val="00077FE8"/>
    <w:rsid w:val="00080057"/>
    <w:rsid w:val="00080112"/>
    <w:rsid w:val="00080D01"/>
    <w:rsid w:val="000813BA"/>
    <w:rsid w:val="00081697"/>
    <w:rsid w:val="0008198C"/>
    <w:rsid w:val="00081B4A"/>
    <w:rsid w:val="00081D96"/>
    <w:rsid w:val="00081F23"/>
    <w:rsid w:val="00081FB9"/>
    <w:rsid w:val="00082134"/>
    <w:rsid w:val="000821C6"/>
    <w:rsid w:val="00082400"/>
    <w:rsid w:val="000826AF"/>
    <w:rsid w:val="000828B0"/>
    <w:rsid w:val="00082FF2"/>
    <w:rsid w:val="000831CB"/>
    <w:rsid w:val="00083221"/>
    <w:rsid w:val="000833F1"/>
    <w:rsid w:val="0008380B"/>
    <w:rsid w:val="000838E3"/>
    <w:rsid w:val="00083965"/>
    <w:rsid w:val="00083A36"/>
    <w:rsid w:val="00083CF3"/>
    <w:rsid w:val="00083DA9"/>
    <w:rsid w:val="000854FC"/>
    <w:rsid w:val="00085A1A"/>
    <w:rsid w:val="0008614B"/>
    <w:rsid w:val="0008670D"/>
    <w:rsid w:val="00086A2D"/>
    <w:rsid w:val="00086B48"/>
    <w:rsid w:val="000875B1"/>
    <w:rsid w:val="00087910"/>
    <w:rsid w:val="000902F4"/>
    <w:rsid w:val="00090410"/>
    <w:rsid w:val="00090AC0"/>
    <w:rsid w:val="00091259"/>
    <w:rsid w:val="000918A5"/>
    <w:rsid w:val="00091A6C"/>
    <w:rsid w:val="000925C4"/>
    <w:rsid w:val="0009279A"/>
    <w:rsid w:val="00092A01"/>
    <w:rsid w:val="00092DB4"/>
    <w:rsid w:val="00092FAD"/>
    <w:rsid w:val="000932DC"/>
    <w:rsid w:val="000934A2"/>
    <w:rsid w:val="000936CA"/>
    <w:rsid w:val="0009457E"/>
    <w:rsid w:val="00094D5D"/>
    <w:rsid w:val="00094D69"/>
    <w:rsid w:val="00094DA5"/>
    <w:rsid w:val="00094FAA"/>
    <w:rsid w:val="00095075"/>
    <w:rsid w:val="0009534D"/>
    <w:rsid w:val="0009580C"/>
    <w:rsid w:val="000963B5"/>
    <w:rsid w:val="00096638"/>
    <w:rsid w:val="00096F77"/>
    <w:rsid w:val="0009746B"/>
    <w:rsid w:val="00097496"/>
    <w:rsid w:val="000976A6"/>
    <w:rsid w:val="00097CF9"/>
    <w:rsid w:val="00097F18"/>
    <w:rsid w:val="000A010E"/>
    <w:rsid w:val="000A01F3"/>
    <w:rsid w:val="000A028C"/>
    <w:rsid w:val="000A08AC"/>
    <w:rsid w:val="000A08E7"/>
    <w:rsid w:val="000A0D3E"/>
    <w:rsid w:val="000A1676"/>
    <w:rsid w:val="000A17D3"/>
    <w:rsid w:val="000A1C83"/>
    <w:rsid w:val="000A1F85"/>
    <w:rsid w:val="000A2415"/>
    <w:rsid w:val="000A301E"/>
    <w:rsid w:val="000A30F0"/>
    <w:rsid w:val="000A32F3"/>
    <w:rsid w:val="000A378B"/>
    <w:rsid w:val="000A39E8"/>
    <w:rsid w:val="000A3A07"/>
    <w:rsid w:val="000A3AE4"/>
    <w:rsid w:val="000A3D66"/>
    <w:rsid w:val="000A3EBC"/>
    <w:rsid w:val="000A486B"/>
    <w:rsid w:val="000A4A52"/>
    <w:rsid w:val="000A522A"/>
    <w:rsid w:val="000A5436"/>
    <w:rsid w:val="000A5C45"/>
    <w:rsid w:val="000A613C"/>
    <w:rsid w:val="000A61AA"/>
    <w:rsid w:val="000A646E"/>
    <w:rsid w:val="000A68D6"/>
    <w:rsid w:val="000A694E"/>
    <w:rsid w:val="000A6C1B"/>
    <w:rsid w:val="000A6E3E"/>
    <w:rsid w:val="000A6F04"/>
    <w:rsid w:val="000A6FBD"/>
    <w:rsid w:val="000A73A5"/>
    <w:rsid w:val="000A7412"/>
    <w:rsid w:val="000A7D90"/>
    <w:rsid w:val="000B0906"/>
    <w:rsid w:val="000B0B6E"/>
    <w:rsid w:val="000B13DB"/>
    <w:rsid w:val="000B13E8"/>
    <w:rsid w:val="000B1B91"/>
    <w:rsid w:val="000B1BC2"/>
    <w:rsid w:val="000B1BCB"/>
    <w:rsid w:val="000B1DAD"/>
    <w:rsid w:val="000B2157"/>
    <w:rsid w:val="000B24E3"/>
    <w:rsid w:val="000B28E9"/>
    <w:rsid w:val="000B2933"/>
    <w:rsid w:val="000B295C"/>
    <w:rsid w:val="000B2BAD"/>
    <w:rsid w:val="000B317B"/>
    <w:rsid w:val="000B3194"/>
    <w:rsid w:val="000B3443"/>
    <w:rsid w:val="000B3B09"/>
    <w:rsid w:val="000B3EF7"/>
    <w:rsid w:val="000B422A"/>
    <w:rsid w:val="000B482F"/>
    <w:rsid w:val="000B48C8"/>
    <w:rsid w:val="000B4A88"/>
    <w:rsid w:val="000B4B92"/>
    <w:rsid w:val="000B5DF3"/>
    <w:rsid w:val="000B5E48"/>
    <w:rsid w:val="000B6275"/>
    <w:rsid w:val="000B6896"/>
    <w:rsid w:val="000B6D47"/>
    <w:rsid w:val="000B6DBC"/>
    <w:rsid w:val="000B7039"/>
    <w:rsid w:val="000B71DB"/>
    <w:rsid w:val="000B7288"/>
    <w:rsid w:val="000B7599"/>
    <w:rsid w:val="000B784C"/>
    <w:rsid w:val="000B79AC"/>
    <w:rsid w:val="000C0041"/>
    <w:rsid w:val="000C052E"/>
    <w:rsid w:val="000C0A18"/>
    <w:rsid w:val="000C0B10"/>
    <w:rsid w:val="000C1290"/>
    <w:rsid w:val="000C1565"/>
    <w:rsid w:val="000C16B3"/>
    <w:rsid w:val="000C180E"/>
    <w:rsid w:val="000C1A76"/>
    <w:rsid w:val="000C1CDD"/>
    <w:rsid w:val="000C1D2A"/>
    <w:rsid w:val="000C1F99"/>
    <w:rsid w:val="000C2039"/>
    <w:rsid w:val="000C2641"/>
    <w:rsid w:val="000C2BDE"/>
    <w:rsid w:val="000C2BFF"/>
    <w:rsid w:val="000C3001"/>
    <w:rsid w:val="000C33B2"/>
    <w:rsid w:val="000C3486"/>
    <w:rsid w:val="000C35DF"/>
    <w:rsid w:val="000C36C0"/>
    <w:rsid w:val="000C38BE"/>
    <w:rsid w:val="000C39C3"/>
    <w:rsid w:val="000C3B40"/>
    <w:rsid w:val="000C40AA"/>
    <w:rsid w:val="000C494D"/>
    <w:rsid w:val="000C4A00"/>
    <w:rsid w:val="000C4D67"/>
    <w:rsid w:val="000C5685"/>
    <w:rsid w:val="000C5922"/>
    <w:rsid w:val="000C5B2C"/>
    <w:rsid w:val="000C62E1"/>
    <w:rsid w:val="000C672B"/>
    <w:rsid w:val="000C67A3"/>
    <w:rsid w:val="000C6E26"/>
    <w:rsid w:val="000C6FF4"/>
    <w:rsid w:val="000C709A"/>
    <w:rsid w:val="000C73D8"/>
    <w:rsid w:val="000C74B8"/>
    <w:rsid w:val="000C7500"/>
    <w:rsid w:val="000C7580"/>
    <w:rsid w:val="000C75F8"/>
    <w:rsid w:val="000D0240"/>
    <w:rsid w:val="000D0587"/>
    <w:rsid w:val="000D0B7F"/>
    <w:rsid w:val="000D0E0F"/>
    <w:rsid w:val="000D0FD6"/>
    <w:rsid w:val="000D106C"/>
    <w:rsid w:val="000D1438"/>
    <w:rsid w:val="000D1719"/>
    <w:rsid w:val="000D178F"/>
    <w:rsid w:val="000D1A64"/>
    <w:rsid w:val="000D204F"/>
    <w:rsid w:val="000D24E0"/>
    <w:rsid w:val="000D2504"/>
    <w:rsid w:val="000D2519"/>
    <w:rsid w:val="000D27F9"/>
    <w:rsid w:val="000D2877"/>
    <w:rsid w:val="000D3151"/>
    <w:rsid w:val="000D39DF"/>
    <w:rsid w:val="000D4378"/>
    <w:rsid w:val="000D4444"/>
    <w:rsid w:val="000D45F9"/>
    <w:rsid w:val="000D51EF"/>
    <w:rsid w:val="000D6265"/>
    <w:rsid w:val="000D6676"/>
    <w:rsid w:val="000D6948"/>
    <w:rsid w:val="000D6AF9"/>
    <w:rsid w:val="000D6D09"/>
    <w:rsid w:val="000D6E48"/>
    <w:rsid w:val="000D7295"/>
    <w:rsid w:val="000D75E9"/>
    <w:rsid w:val="000D7A74"/>
    <w:rsid w:val="000D7D96"/>
    <w:rsid w:val="000D7E8B"/>
    <w:rsid w:val="000E0044"/>
    <w:rsid w:val="000E0426"/>
    <w:rsid w:val="000E2490"/>
    <w:rsid w:val="000E29E5"/>
    <w:rsid w:val="000E2C51"/>
    <w:rsid w:val="000E2D2C"/>
    <w:rsid w:val="000E3261"/>
    <w:rsid w:val="000E3503"/>
    <w:rsid w:val="000E37F6"/>
    <w:rsid w:val="000E3CBE"/>
    <w:rsid w:val="000E4161"/>
    <w:rsid w:val="000E46E2"/>
    <w:rsid w:val="000E4949"/>
    <w:rsid w:val="000E49AF"/>
    <w:rsid w:val="000E4A13"/>
    <w:rsid w:val="000E4AAD"/>
    <w:rsid w:val="000E5350"/>
    <w:rsid w:val="000E6024"/>
    <w:rsid w:val="000E606B"/>
    <w:rsid w:val="000E67EA"/>
    <w:rsid w:val="000E6D2A"/>
    <w:rsid w:val="000E6EB3"/>
    <w:rsid w:val="000E7337"/>
    <w:rsid w:val="000E73DB"/>
    <w:rsid w:val="000E73E5"/>
    <w:rsid w:val="000E761C"/>
    <w:rsid w:val="000E7A62"/>
    <w:rsid w:val="000E7CED"/>
    <w:rsid w:val="000F03CC"/>
    <w:rsid w:val="000F03E8"/>
    <w:rsid w:val="000F0E3D"/>
    <w:rsid w:val="000F0FAF"/>
    <w:rsid w:val="000F146D"/>
    <w:rsid w:val="000F14D4"/>
    <w:rsid w:val="000F15B0"/>
    <w:rsid w:val="000F15F0"/>
    <w:rsid w:val="000F18A0"/>
    <w:rsid w:val="000F1A32"/>
    <w:rsid w:val="000F1C3C"/>
    <w:rsid w:val="000F20C1"/>
    <w:rsid w:val="000F21BE"/>
    <w:rsid w:val="000F2262"/>
    <w:rsid w:val="000F247D"/>
    <w:rsid w:val="000F2707"/>
    <w:rsid w:val="000F291B"/>
    <w:rsid w:val="000F3315"/>
    <w:rsid w:val="000F3B83"/>
    <w:rsid w:val="000F3D35"/>
    <w:rsid w:val="000F3D6D"/>
    <w:rsid w:val="000F3FFA"/>
    <w:rsid w:val="000F4236"/>
    <w:rsid w:val="000F4247"/>
    <w:rsid w:val="000F4273"/>
    <w:rsid w:val="000F42A5"/>
    <w:rsid w:val="000F4B74"/>
    <w:rsid w:val="000F4BFC"/>
    <w:rsid w:val="000F52D7"/>
    <w:rsid w:val="000F5606"/>
    <w:rsid w:val="000F5658"/>
    <w:rsid w:val="000F5AFA"/>
    <w:rsid w:val="000F5D37"/>
    <w:rsid w:val="000F66C9"/>
    <w:rsid w:val="000F6872"/>
    <w:rsid w:val="000F6E1F"/>
    <w:rsid w:val="000F727F"/>
    <w:rsid w:val="000F74A1"/>
    <w:rsid w:val="000F75DE"/>
    <w:rsid w:val="00100529"/>
    <w:rsid w:val="00100626"/>
    <w:rsid w:val="0010086B"/>
    <w:rsid w:val="0010091B"/>
    <w:rsid w:val="00100C92"/>
    <w:rsid w:val="00100E32"/>
    <w:rsid w:val="00100E3A"/>
    <w:rsid w:val="001015C8"/>
    <w:rsid w:val="001015CA"/>
    <w:rsid w:val="00102332"/>
    <w:rsid w:val="00102759"/>
    <w:rsid w:val="00102869"/>
    <w:rsid w:val="00102F22"/>
    <w:rsid w:val="00103B1F"/>
    <w:rsid w:val="001041C0"/>
    <w:rsid w:val="001043D4"/>
    <w:rsid w:val="001047E0"/>
    <w:rsid w:val="00104DA5"/>
    <w:rsid w:val="00104EC8"/>
    <w:rsid w:val="00105408"/>
    <w:rsid w:val="00105CEF"/>
    <w:rsid w:val="001062F6"/>
    <w:rsid w:val="001064A0"/>
    <w:rsid w:val="001071F3"/>
    <w:rsid w:val="001073AC"/>
    <w:rsid w:val="001075D9"/>
    <w:rsid w:val="001076DA"/>
    <w:rsid w:val="001078AF"/>
    <w:rsid w:val="00107CB1"/>
    <w:rsid w:val="00107D68"/>
    <w:rsid w:val="00107F8A"/>
    <w:rsid w:val="0011060B"/>
    <w:rsid w:val="00110755"/>
    <w:rsid w:val="001109B2"/>
    <w:rsid w:val="00110E55"/>
    <w:rsid w:val="00110F45"/>
    <w:rsid w:val="00111308"/>
    <w:rsid w:val="00111708"/>
    <w:rsid w:val="001125AE"/>
    <w:rsid w:val="00112823"/>
    <w:rsid w:val="001128E8"/>
    <w:rsid w:val="00112B3B"/>
    <w:rsid w:val="00113538"/>
    <w:rsid w:val="00113CE2"/>
    <w:rsid w:val="001143CB"/>
    <w:rsid w:val="001147E9"/>
    <w:rsid w:val="0011549A"/>
    <w:rsid w:val="001156CC"/>
    <w:rsid w:val="00115987"/>
    <w:rsid w:val="001159F8"/>
    <w:rsid w:val="00115BDD"/>
    <w:rsid w:val="00115C53"/>
    <w:rsid w:val="00116238"/>
    <w:rsid w:val="0011630B"/>
    <w:rsid w:val="0011650B"/>
    <w:rsid w:val="001165D2"/>
    <w:rsid w:val="00116B12"/>
    <w:rsid w:val="00116BFF"/>
    <w:rsid w:val="00116EE7"/>
    <w:rsid w:val="001170A7"/>
    <w:rsid w:val="00117D4C"/>
    <w:rsid w:val="00117E01"/>
    <w:rsid w:val="001200E3"/>
    <w:rsid w:val="001200F9"/>
    <w:rsid w:val="00120106"/>
    <w:rsid w:val="001204D3"/>
    <w:rsid w:val="00120991"/>
    <w:rsid w:val="0012099A"/>
    <w:rsid w:val="00120C25"/>
    <w:rsid w:val="00120CF1"/>
    <w:rsid w:val="001214A9"/>
    <w:rsid w:val="001217C1"/>
    <w:rsid w:val="00121817"/>
    <w:rsid w:val="001219FB"/>
    <w:rsid w:val="00121A5D"/>
    <w:rsid w:val="00122844"/>
    <w:rsid w:val="00122BFD"/>
    <w:rsid w:val="00122DFB"/>
    <w:rsid w:val="001232CB"/>
    <w:rsid w:val="0012380E"/>
    <w:rsid w:val="0012386B"/>
    <w:rsid w:val="001241F5"/>
    <w:rsid w:val="00125045"/>
    <w:rsid w:val="00125391"/>
    <w:rsid w:val="001257B3"/>
    <w:rsid w:val="00127A07"/>
    <w:rsid w:val="00127B0F"/>
    <w:rsid w:val="00127E16"/>
    <w:rsid w:val="00130392"/>
    <w:rsid w:val="00130E51"/>
    <w:rsid w:val="00130ED5"/>
    <w:rsid w:val="0013107B"/>
    <w:rsid w:val="00131E2D"/>
    <w:rsid w:val="00131FFA"/>
    <w:rsid w:val="00132110"/>
    <w:rsid w:val="0013228B"/>
    <w:rsid w:val="0013229B"/>
    <w:rsid w:val="00132322"/>
    <w:rsid w:val="00132385"/>
    <w:rsid w:val="00132407"/>
    <w:rsid w:val="001324C3"/>
    <w:rsid w:val="0013279F"/>
    <w:rsid w:val="00132DD6"/>
    <w:rsid w:val="0013302C"/>
    <w:rsid w:val="001332F0"/>
    <w:rsid w:val="001336D3"/>
    <w:rsid w:val="00134219"/>
    <w:rsid w:val="0013452B"/>
    <w:rsid w:val="001346B7"/>
    <w:rsid w:val="00134C53"/>
    <w:rsid w:val="00135241"/>
    <w:rsid w:val="00135960"/>
    <w:rsid w:val="001363A7"/>
    <w:rsid w:val="0013650F"/>
    <w:rsid w:val="00136533"/>
    <w:rsid w:val="00136EB3"/>
    <w:rsid w:val="00136F35"/>
    <w:rsid w:val="00137245"/>
    <w:rsid w:val="00137883"/>
    <w:rsid w:val="001379F1"/>
    <w:rsid w:val="00137CE4"/>
    <w:rsid w:val="00137FDD"/>
    <w:rsid w:val="0014025B"/>
    <w:rsid w:val="0014034B"/>
    <w:rsid w:val="00140BC3"/>
    <w:rsid w:val="00140C77"/>
    <w:rsid w:val="00140CC9"/>
    <w:rsid w:val="00140CFD"/>
    <w:rsid w:val="0014129E"/>
    <w:rsid w:val="001413C4"/>
    <w:rsid w:val="001415D5"/>
    <w:rsid w:val="00141700"/>
    <w:rsid w:val="00141F26"/>
    <w:rsid w:val="00142191"/>
    <w:rsid w:val="00142271"/>
    <w:rsid w:val="00142B5D"/>
    <w:rsid w:val="001432E1"/>
    <w:rsid w:val="00144023"/>
    <w:rsid w:val="00144132"/>
    <w:rsid w:val="0014413F"/>
    <w:rsid w:val="0014473D"/>
    <w:rsid w:val="0014478C"/>
    <w:rsid w:val="00144C08"/>
    <w:rsid w:val="00144ED2"/>
    <w:rsid w:val="001452D8"/>
    <w:rsid w:val="00145436"/>
    <w:rsid w:val="001455EC"/>
    <w:rsid w:val="001458F6"/>
    <w:rsid w:val="00145932"/>
    <w:rsid w:val="0014599B"/>
    <w:rsid w:val="001459DD"/>
    <w:rsid w:val="00145A04"/>
    <w:rsid w:val="00145E50"/>
    <w:rsid w:val="00145E6C"/>
    <w:rsid w:val="00145FEB"/>
    <w:rsid w:val="0014609F"/>
    <w:rsid w:val="00146598"/>
    <w:rsid w:val="00146E7B"/>
    <w:rsid w:val="0014707B"/>
    <w:rsid w:val="001474F7"/>
    <w:rsid w:val="00147894"/>
    <w:rsid w:val="00147D63"/>
    <w:rsid w:val="00147D65"/>
    <w:rsid w:val="00150007"/>
    <w:rsid w:val="001503B5"/>
    <w:rsid w:val="0015067F"/>
    <w:rsid w:val="0015095F"/>
    <w:rsid w:val="00150C1E"/>
    <w:rsid w:val="00150C2D"/>
    <w:rsid w:val="001512D8"/>
    <w:rsid w:val="0015149F"/>
    <w:rsid w:val="001518FC"/>
    <w:rsid w:val="00151920"/>
    <w:rsid w:val="00152343"/>
    <w:rsid w:val="0015280E"/>
    <w:rsid w:val="00152A4D"/>
    <w:rsid w:val="00152C90"/>
    <w:rsid w:val="00153B4C"/>
    <w:rsid w:val="00153FA6"/>
    <w:rsid w:val="00154448"/>
    <w:rsid w:val="00154453"/>
    <w:rsid w:val="001546A6"/>
    <w:rsid w:val="00154F74"/>
    <w:rsid w:val="00155170"/>
    <w:rsid w:val="0015556A"/>
    <w:rsid w:val="001559FE"/>
    <w:rsid w:val="00155CE1"/>
    <w:rsid w:val="00155FBE"/>
    <w:rsid w:val="0015651A"/>
    <w:rsid w:val="00156614"/>
    <w:rsid w:val="001567DA"/>
    <w:rsid w:val="001569F7"/>
    <w:rsid w:val="00156A9C"/>
    <w:rsid w:val="00157508"/>
    <w:rsid w:val="0015778C"/>
    <w:rsid w:val="00157D12"/>
    <w:rsid w:val="00157FB8"/>
    <w:rsid w:val="001600E2"/>
    <w:rsid w:val="001602EE"/>
    <w:rsid w:val="001603AC"/>
    <w:rsid w:val="00160741"/>
    <w:rsid w:val="00160B86"/>
    <w:rsid w:val="00160C97"/>
    <w:rsid w:val="0016100A"/>
    <w:rsid w:val="00161477"/>
    <w:rsid w:val="0016167A"/>
    <w:rsid w:val="00161BA1"/>
    <w:rsid w:val="00161DD4"/>
    <w:rsid w:val="00161E4A"/>
    <w:rsid w:val="001621A8"/>
    <w:rsid w:val="0016241F"/>
    <w:rsid w:val="001624AC"/>
    <w:rsid w:val="00162562"/>
    <w:rsid w:val="001629FF"/>
    <w:rsid w:val="00162C0A"/>
    <w:rsid w:val="00162D95"/>
    <w:rsid w:val="00163329"/>
    <w:rsid w:val="001636E9"/>
    <w:rsid w:val="00163C49"/>
    <w:rsid w:val="00163D39"/>
    <w:rsid w:val="001643A2"/>
    <w:rsid w:val="0016446D"/>
    <w:rsid w:val="00164658"/>
    <w:rsid w:val="001648BD"/>
    <w:rsid w:val="0016506B"/>
    <w:rsid w:val="00165101"/>
    <w:rsid w:val="00165566"/>
    <w:rsid w:val="001664DD"/>
    <w:rsid w:val="001666DF"/>
    <w:rsid w:val="00166785"/>
    <w:rsid w:val="00166930"/>
    <w:rsid w:val="00166DA3"/>
    <w:rsid w:val="001670DD"/>
    <w:rsid w:val="00167112"/>
    <w:rsid w:val="00167B01"/>
    <w:rsid w:val="00167B06"/>
    <w:rsid w:val="00167B8B"/>
    <w:rsid w:val="00167C9C"/>
    <w:rsid w:val="00167D4D"/>
    <w:rsid w:val="00167F48"/>
    <w:rsid w:val="00170062"/>
    <w:rsid w:val="0017027B"/>
    <w:rsid w:val="001704B2"/>
    <w:rsid w:val="00170670"/>
    <w:rsid w:val="00170D12"/>
    <w:rsid w:val="00170DC0"/>
    <w:rsid w:val="00170E1A"/>
    <w:rsid w:val="001711DE"/>
    <w:rsid w:val="0017123C"/>
    <w:rsid w:val="00171242"/>
    <w:rsid w:val="00171530"/>
    <w:rsid w:val="00171588"/>
    <w:rsid w:val="001718E3"/>
    <w:rsid w:val="001723BE"/>
    <w:rsid w:val="00172426"/>
    <w:rsid w:val="00172726"/>
    <w:rsid w:val="0017280B"/>
    <w:rsid w:val="0017283D"/>
    <w:rsid w:val="00173183"/>
    <w:rsid w:val="00173370"/>
    <w:rsid w:val="0017349A"/>
    <w:rsid w:val="00173554"/>
    <w:rsid w:val="00173846"/>
    <w:rsid w:val="00173A58"/>
    <w:rsid w:val="00173F10"/>
    <w:rsid w:val="00174015"/>
    <w:rsid w:val="0017406F"/>
    <w:rsid w:val="00174118"/>
    <w:rsid w:val="00174152"/>
    <w:rsid w:val="00174CA9"/>
    <w:rsid w:val="00175027"/>
    <w:rsid w:val="00175660"/>
    <w:rsid w:val="0017573A"/>
    <w:rsid w:val="001758D9"/>
    <w:rsid w:val="00175C33"/>
    <w:rsid w:val="00176238"/>
    <w:rsid w:val="00176A8E"/>
    <w:rsid w:val="00176E10"/>
    <w:rsid w:val="00176F74"/>
    <w:rsid w:val="00177C92"/>
    <w:rsid w:val="00177DAF"/>
    <w:rsid w:val="00177F6F"/>
    <w:rsid w:val="0018003E"/>
    <w:rsid w:val="001804D8"/>
    <w:rsid w:val="0018057F"/>
    <w:rsid w:val="00180901"/>
    <w:rsid w:val="00180BF0"/>
    <w:rsid w:val="00180FFF"/>
    <w:rsid w:val="0018157E"/>
    <w:rsid w:val="001816BC"/>
    <w:rsid w:val="00181C56"/>
    <w:rsid w:val="00181D39"/>
    <w:rsid w:val="001820C6"/>
    <w:rsid w:val="00182361"/>
    <w:rsid w:val="0018263E"/>
    <w:rsid w:val="00182640"/>
    <w:rsid w:val="00182911"/>
    <w:rsid w:val="00182BB7"/>
    <w:rsid w:val="001833F9"/>
    <w:rsid w:val="00183E1E"/>
    <w:rsid w:val="00184291"/>
    <w:rsid w:val="001845F8"/>
    <w:rsid w:val="001846BE"/>
    <w:rsid w:val="0018497C"/>
    <w:rsid w:val="00184A9F"/>
    <w:rsid w:val="00184D0F"/>
    <w:rsid w:val="0018529E"/>
    <w:rsid w:val="00185456"/>
    <w:rsid w:val="0018568F"/>
    <w:rsid w:val="00185B3C"/>
    <w:rsid w:val="00185B9A"/>
    <w:rsid w:val="00186347"/>
    <w:rsid w:val="001865EB"/>
    <w:rsid w:val="0018671E"/>
    <w:rsid w:val="00186CAC"/>
    <w:rsid w:val="00186D71"/>
    <w:rsid w:val="00186EB3"/>
    <w:rsid w:val="00187388"/>
    <w:rsid w:val="001876CD"/>
    <w:rsid w:val="001877E7"/>
    <w:rsid w:val="001878B6"/>
    <w:rsid w:val="00187B0A"/>
    <w:rsid w:val="00187FE3"/>
    <w:rsid w:val="00190763"/>
    <w:rsid w:val="00190E43"/>
    <w:rsid w:val="0019105C"/>
    <w:rsid w:val="0019162D"/>
    <w:rsid w:val="00191969"/>
    <w:rsid w:val="00191985"/>
    <w:rsid w:val="00191D28"/>
    <w:rsid w:val="00192189"/>
    <w:rsid w:val="00192350"/>
    <w:rsid w:val="00192532"/>
    <w:rsid w:val="0019278D"/>
    <w:rsid w:val="00192A1B"/>
    <w:rsid w:val="00192A1D"/>
    <w:rsid w:val="00192AF1"/>
    <w:rsid w:val="00192B92"/>
    <w:rsid w:val="00192F0A"/>
    <w:rsid w:val="00193720"/>
    <w:rsid w:val="00194401"/>
    <w:rsid w:val="00194574"/>
    <w:rsid w:val="00194689"/>
    <w:rsid w:val="00194723"/>
    <w:rsid w:val="00194744"/>
    <w:rsid w:val="0019496F"/>
    <w:rsid w:val="001949D1"/>
    <w:rsid w:val="0019501D"/>
    <w:rsid w:val="001951F2"/>
    <w:rsid w:val="00195355"/>
    <w:rsid w:val="00195B0D"/>
    <w:rsid w:val="0019656B"/>
    <w:rsid w:val="00196619"/>
    <w:rsid w:val="001967C0"/>
    <w:rsid w:val="0019694A"/>
    <w:rsid w:val="00196AB2"/>
    <w:rsid w:val="00196AC7"/>
    <w:rsid w:val="00196CC8"/>
    <w:rsid w:val="00197027"/>
    <w:rsid w:val="001970C0"/>
    <w:rsid w:val="001974AE"/>
    <w:rsid w:val="00197C26"/>
    <w:rsid w:val="001A020E"/>
    <w:rsid w:val="001A0679"/>
    <w:rsid w:val="001A0774"/>
    <w:rsid w:val="001A1096"/>
    <w:rsid w:val="001A10E1"/>
    <w:rsid w:val="001A12FD"/>
    <w:rsid w:val="001A1A65"/>
    <w:rsid w:val="001A2581"/>
    <w:rsid w:val="001A26D7"/>
    <w:rsid w:val="001A2C86"/>
    <w:rsid w:val="001A2C93"/>
    <w:rsid w:val="001A2C9B"/>
    <w:rsid w:val="001A3D52"/>
    <w:rsid w:val="001A3E22"/>
    <w:rsid w:val="001A42F3"/>
    <w:rsid w:val="001A4824"/>
    <w:rsid w:val="001A487C"/>
    <w:rsid w:val="001A49F9"/>
    <w:rsid w:val="001A4B4F"/>
    <w:rsid w:val="001A4D62"/>
    <w:rsid w:val="001A4FAC"/>
    <w:rsid w:val="001A4FCE"/>
    <w:rsid w:val="001A520A"/>
    <w:rsid w:val="001A566C"/>
    <w:rsid w:val="001A580A"/>
    <w:rsid w:val="001A5C45"/>
    <w:rsid w:val="001A60F3"/>
    <w:rsid w:val="001A619A"/>
    <w:rsid w:val="001A64E7"/>
    <w:rsid w:val="001A67E4"/>
    <w:rsid w:val="001A68E3"/>
    <w:rsid w:val="001A6A22"/>
    <w:rsid w:val="001A71CA"/>
    <w:rsid w:val="001A747B"/>
    <w:rsid w:val="001A74D0"/>
    <w:rsid w:val="001A76FD"/>
    <w:rsid w:val="001A7748"/>
    <w:rsid w:val="001A7A43"/>
    <w:rsid w:val="001A7F40"/>
    <w:rsid w:val="001B00B5"/>
    <w:rsid w:val="001B08D1"/>
    <w:rsid w:val="001B09FC"/>
    <w:rsid w:val="001B0A95"/>
    <w:rsid w:val="001B0E3E"/>
    <w:rsid w:val="001B1E6C"/>
    <w:rsid w:val="001B2813"/>
    <w:rsid w:val="001B29F3"/>
    <w:rsid w:val="001B328E"/>
    <w:rsid w:val="001B3790"/>
    <w:rsid w:val="001B3843"/>
    <w:rsid w:val="001B3ADA"/>
    <w:rsid w:val="001B3C30"/>
    <w:rsid w:val="001B43AD"/>
    <w:rsid w:val="001B481F"/>
    <w:rsid w:val="001B58D5"/>
    <w:rsid w:val="001B67A1"/>
    <w:rsid w:val="001B6A76"/>
    <w:rsid w:val="001B6B31"/>
    <w:rsid w:val="001B6D79"/>
    <w:rsid w:val="001B7363"/>
    <w:rsid w:val="001B75C3"/>
    <w:rsid w:val="001B7675"/>
    <w:rsid w:val="001B7850"/>
    <w:rsid w:val="001C0415"/>
    <w:rsid w:val="001C0DAE"/>
    <w:rsid w:val="001C0E7E"/>
    <w:rsid w:val="001C1088"/>
    <w:rsid w:val="001C133A"/>
    <w:rsid w:val="001C15EA"/>
    <w:rsid w:val="001C1634"/>
    <w:rsid w:val="001C182F"/>
    <w:rsid w:val="001C186D"/>
    <w:rsid w:val="001C188C"/>
    <w:rsid w:val="001C1C5C"/>
    <w:rsid w:val="001C1F59"/>
    <w:rsid w:val="001C2424"/>
    <w:rsid w:val="001C2CEF"/>
    <w:rsid w:val="001C2FFA"/>
    <w:rsid w:val="001C372F"/>
    <w:rsid w:val="001C3A2B"/>
    <w:rsid w:val="001C3B48"/>
    <w:rsid w:val="001C3D7F"/>
    <w:rsid w:val="001C3F93"/>
    <w:rsid w:val="001C4283"/>
    <w:rsid w:val="001C4346"/>
    <w:rsid w:val="001C458D"/>
    <w:rsid w:val="001C474D"/>
    <w:rsid w:val="001C49E8"/>
    <w:rsid w:val="001C5242"/>
    <w:rsid w:val="001C52B6"/>
    <w:rsid w:val="001C58BC"/>
    <w:rsid w:val="001C5BD6"/>
    <w:rsid w:val="001C687E"/>
    <w:rsid w:val="001C6C90"/>
    <w:rsid w:val="001C6DF9"/>
    <w:rsid w:val="001C7037"/>
    <w:rsid w:val="001C7683"/>
    <w:rsid w:val="001C7949"/>
    <w:rsid w:val="001C7D2C"/>
    <w:rsid w:val="001C7D46"/>
    <w:rsid w:val="001D02AA"/>
    <w:rsid w:val="001D03F5"/>
    <w:rsid w:val="001D0FBF"/>
    <w:rsid w:val="001D1307"/>
    <w:rsid w:val="001D13A1"/>
    <w:rsid w:val="001D157B"/>
    <w:rsid w:val="001D1A88"/>
    <w:rsid w:val="001D1DF3"/>
    <w:rsid w:val="001D1F78"/>
    <w:rsid w:val="001D2240"/>
    <w:rsid w:val="001D2CBD"/>
    <w:rsid w:val="001D2D3A"/>
    <w:rsid w:val="001D3354"/>
    <w:rsid w:val="001D393C"/>
    <w:rsid w:val="001D3CF4"/>
    <w:rsid w:val="001D3FEB"/>
    <w:rsid w:val="001D4BD4"/>
    <w:rsid w:val="001D4C61"/>
    <w:rsid w:val="001D4CE9"/>
    <w:rsid w:val="001D51BE"/>
    <w:rsid w:val="001D525A"/>
    <w:rsid w:val="001D539A"/>
    <w:rsid w:val="001D5613"/>
    <w:rsid w:val="001D5F1B"/>
    <w:rsid w:val="001D6067"/>
    <w:rsid w:val="001D650A"/>
    <w:rsid w:val="001D6731"/>
    <w:rsid w:val="001D6DC3"/>
    <w:rsid w:val="001D6E8A"/>
    <w:rsid w:val="001D6E92"/>
    <w:rsid w:val="001D7253"/>
    <w:rsid w:val="001D7529"/>
    <w:rsid w:val="001D7901"/>
    <w:rsid w:val="001E01F9"/>
    <w:rsid w:val="001E0231"/>
    <w:rsid w:val="001E069B"/>
    <w:rsid w:val="001E07A4"/>
    <w:rsid w:val="001E0AA4"/>
    <w:rsid w:val="001E0E26"/>
    <w:rsid w:val="001E1000"/>
    <w:rsid w:val="001E1708"/>
    <w:rsid w:val="001E1DA9"/>
    <w:rsid w:val="001E1FA9"/>
    <w:rsid w:val="001E267E"/>
    <w:rsid w:val="001E282C"/>
    <w:rsid w:val="001E2CC8"/>
    <w:rsid w:val="001E35E6"/>
    <w:rsid w:val="001E391D"/>
    <w:rsid w:val="001E3AA6"/>
    <w:rsid w:val="001E3B2F"/>
    <w:rsid w:val="001E3C16"/>
    <w:rsid w:val="001E3C66"/>
    <w:rsid w:val="001E3C91"/>
    <w:rsid w:val="001E3EBF"/>
    <w:rsid w:val="001E3FB7"/>
    <w:rsid w:val="001E41B5"/>
    <w:rsid w:val="001E447D"/>
    <w:rsid w:val="001E45B1"/>
    <w:rsid w:val="001E51BF"/>
    <w:rsid w:val="001E521E"/>
    <w:rsid w:val="001E5456"/>
    <w:rsid w:val="001E5874"/>
    <w:rsid w:val="001E5C63"/>
    <w:rsid w:val="001E65FA"/>
    <w:rsid w:val="001E6966"/>
    <w:rsid w:val="001E6E33"/>
    <w:rsid w:val="001E7B72"/>
    <w:rsid w:val="001F00EB"/>
    <w:rsid w:val="001F063F"/>
    <w:rsid w:val="001F159B"/>
    <w:rsid w:val="001F1650"/>
    <w:rsid w:val="001F1BD8"/>
    <w:rsid w:val="001F1CF6"/>
    <w:rsid w:val="001F2294"/>
    <w:rsid w:val="001F2DC6"/>
    <w:rsid w:val="001F33F4"/>
    <w:rsid w:val="001F3619"/>
    <w:rsid w:val="001F3A16"/>
    <w:rsid w:val="001F3D16"/>
    <w:rsid w:val="001F3FF6"/>
    <w:rsid w:val="001F419C"/>
    <w:rsid w:val="001F4B9E"/>
    <w:rsid w:val="001F4F2F"/>
    <w:rsid w:val="001F5115"/>
    <w:rsid w:val="001F5AB8"/>
    <w:rsid w:val="001F5AF3"/>
    <w:rsid w:val="001F5F75"/>
    <w:rsid w:val="001F6150"/>
    <w:rsid w:val="001F6EAC"/>
    <w:rsid w:val="001F7187"/>
    <w:rsid w:val="001F7F36"/>
    <w:rsid w:val="0020090A"/>
    <w:rsid w:val="00200927"/>
    <w:rsid w:val="00200C3C"/>
    <w:rsid w:val="00200E64"/>
    <w:rsid w:val="0020102C"/>
    <w:rsid w:val="00201218"/>
    <w:rsid w:val="00201806"/>
    <w:rsid w:val="00201FD0"/>
    <w:rsid w:val="00202A1C"/>
    <w:rsid w:val="00202C92"/>
    <w:rsid w:val="00202CAB"/>
    <w:rsid w:val="00202D23"/>
    <w:rsid w:val="00203789"/>
    <w:rsid w:val="002038FF"/>
    <w:rsid w:val="0020390C"/>
    <w:rsid w:val="002039F9"/>
    <w:rsid w:val="00203FDE"/>
    <w:rsid w:val="002040FA"/>
    <w:rsid w:val="0020464E"/>
    <w:rsid w:val="0020495D"/>
    <w:rsid w:val="0020499C"/>
    <w:rsid w:val="002049BB"/>
    <w:rsid w:val="00205030"/>
    <w:rsid w:val="002052E2"/>
    <w:rsid w:val="002055A8"/>
    <w:rsid w:val="002057B0"/>
    <w:rsid w:val="00205859"/>
    <w:rsid w:val="00205982"/>
    <w:rsid w:val="00205FEE"/>
    <w:rsid w:val="002064BF"/>
    <w:rsid w:val="002068A9"/>
    <w:rsid w:val="0020785A"/>
    <w:rsid w:val="00207888"/>
    <w:rsid w:val="002079F2"/>
    <w:rsid w:val="00207AAF"/>
    <w:rsid w:val="00207EB0"/>
    <w:rsid w:val="00210377"/>
    <w:rsid w:val="002103B0"/>
    <w:rsid w:val="00210C90"/>
    <w:rsid w:val="00210E24"/>
    <w:rsid w:val="00211234"/>
    <w:rsid w:val="002113C0"/>
    <w:rsid w:val="00211A96"/>
    <w:rsid w:val="00211FC4"/>
    <w:rsid w:val="00212031"/>
    <w:rsid w:val="00212565"/>
    <w:rsid w:val="002127DA"/>
    <w:rsid w:val="00212AED"/>
    <w:rsid w:val="00212B73"/>
    <w:rsid w:val="00212C3D"/>
    <w:rsid w:val="00213D05"/>
    <w:rsid w:val="00213DA1"/>
    <w:rsid w:val="00214077"/>
    <w:rsid w:val="00214232"/>
    <w:rsid w:val="002143BC"/>
    <w:rsid w:val="00214EE9"/>
    <w:rsid w:val="00214F98"/>
    <w:rsid w:val="00215138"/>
    <w:rsid w:val="002154C1"/>
    <w:rsid w:val="00215557"/>
    <w:rsid w:val="00215825"/>
    <w:rsid w:val="00215D5E"/>
    <w:rsid w:val="0021610C"/>
    <w:rsid w:val="002167FA"/>
    <w:rsid w:val="00216A16"/>
    <w:rsid w:val="002174AD"/>
    <w:rsid w:val="002207C7"/>
    <w:rsid w:val="0022083E"/>
    <w:rsid w:val="00220B7E"/>
    <w:rsid w:val="00221376"/>
    <w:rsid w:val="002215B8"/>
    <w:rsid w:val="002215EF"/>
    <w:rsid w:val="00221A00"/>
    <w:rsid w:val="00221A0A"/>
    <w:rsid w:val="00221B6E"/>
    <w:rsid w:val="00221F67"/>
    <w:rsid w:val="0022242D"/>
    <w:rsid w:val="00222685"/>
    <w:rsid w:val="00222906"/>
    <w:rsid w:val="002235DB"/>
    <w:rsid w:val="0022381C"/>
    <w:rsid w:val="0022385D"/>
    <w:rsid w:val="002239B9"/>
    <w:rsid w:val="002244C1"/>
    <w:rsid w:val="002246D1"/>
    <w:rsid w:val="0022491D"/>
    <w:rsid w:val="00224B38"/>
    <w:rsid w:val="00224E91"/>
    <w:rsid w:val="00225111"/>
    <w:rsid w:val="002251B5"/>
    <w:rsid w:val="0022553F"/>
    <w:rsid w:val="002258AC"/>
    <w:rsid w:val="0022598E"/>
    <w:rsid w:val="00225E60"/>
    <w:rsid w:val="00225F3B"/>
    <w:rsid w:val="00226422"/>
    <w:rsid w:val="002265D5"/>
    <w:rsid w:val="00226FFB"/>
    <w:rsid w:val="002275C4"/>
    <w:rsid w:val="0022765D"/>
    <w:rsid w:val="002278A9"/>
    <w:rsid w:val="00227BE5"/>
    <w:rsid w:val="00227E22"/>
    <w:rsid w:val="00227E3F"/>
    <w:rsid w:val="00230067"/>
    <w:rsid w:val="00230281"/>
    <w:rsid w:val="002309BF"/>
    <w:rsid w:val="00230D93"/>
    <w:rsid w:val="0023139A"/>
    <w:rsid w:val="00231759"/>
    <w:rsid w:val="002321A4"/>
    <w:rsid w:val="00232A25"/>
    <w:rsid w:val="00232F56"/>
    <w:rsid w:val="002334EF"/>
    <w:rsid w:val="002338BF"/>
    <w:rsid w:val="00233C10"/>
    <w:rsid w:val="0023434D"/>
    <w:rsid w:val="00234359"/>
    <w:rsid w:val="00234DDA"/>
    <w:rsid w:val="00234F17"/>
    <w:rsid w:val="0023513B"/>
    <w:rsid w:val="0023530D"/>
    <w:rsid w:val="0023531A"/>
    <w:rsid w:val="0023566F"/>
    <w:rsid w:val="00235844"/>
    <w:rsid w:val="00235AD1"/>
    <w:rsid w:val="00235B68"/>
    <w:rsid w:val="00235CC0"/>
    <w:rsid w:val="00235ED4"/>
    <w:rsid w:val="002361F0"/>
    <w:rsid w:val="002367A6"/>
    <w:rsid w:val="002369BF"/>
    <w:rsid w:val="00236BC3"/>
    <w:rsid w:val="00236CCC"/>
    <w:rsid w:val="00236DB9"/>
    <w:rsid w:val="00236DED"/>
    <w:rsid w:val="002371D8"/>
    <w:rsid w:val="002372FC"/>
    <w:rsid w:val="002376FF"/>
    <w:rsid w:val="002377BF"/>
    <w:rsid w:val="002377DC"/>
    <w:rsid w:val="0023794F"/>
    <w:rsid w:val="00237D1A"/>
    <w:rsid w:val="00237E62"/>
    <w:rsid w:val="00237E6B"/>
    <w:rsid w:val="00240C0A"/>
    <w:rsid w:val="00241448"/>
    <w:rsid w:val="00241650"/>
    <w:rsid w:val="00241DEB"/>
    <w:rsid w:val="002423EA"/>
    <w:rsid w:val="00242641"/>
    <w:rsid w:val="00242654"/>
    <w:rsid w:val="00242C2B"/>
    <w:rsid w:val="00242D15"/>
    <w:rsid w:val="002430F8"/>
    <w:rsid w:val="00243135"/>
    <w:rsid w:val="0024343A"/>
    <w:rsid w:val="00243C49"/>
    <w:rsid w:val="00243DC1"/>
    <w:rsid w:val="002441F3"/>
    <w:rsid w:val="002446A5"/>
    <w:rsid w:val="00244765"/>
    <w:rsid w:val="00244955"/>
    <w:rsid w:val="00244B78"/>
    <w:rsid w:val="00244CBF"/>
    <w:rsid w:val="002456F6"/>
    <w:rsid w:val="00245ACE"/>
    <w:rsid w:val="00245E0A"/>
    <w:rsid w:val="002463B6"/>
    <w:rsid w:val="0024655C"/>
    <w:rsid w:val="0024685E"/>
    <w:rsid w:val="00246900"/>
    <w:rsid w:val="002469FF"/>
    <w:rsid w:val="00246AE9"/>
    <w:rsid w:val="00246D00"/>
    <w:rsid w:val="002473E5"/>
    <w:rsid w:val="00247601"/>
    <w:rsid w:val="002477B6"/>
    <w:rsid w:val="00247C7B"/>
    <w:rsid w:val="0025002B"/>
    <w:rsid w:val="00250076"/>
    <w:rsid w:val="002501A9"/>
    <w:rsid w:val="00250261"/>
    <w:rsid w:val="0025059C"/>
    <w:rsid w:val="00250668"/>
    <w:rsid w:val="002506CB"/>
    <w:rsid w:val="00250FAC"/>
    <w:rsid w:val="002510FE"/>
    <w:rsid w:val="0025121D"/>
    <w:rsid w:val="00251415"/>
    <w:rsid w:val="0025178E"/>
    <w:rsid w:val="00252243"/>
    <w:rsid w:val="002523A5"/>
    <w:rsid w:val="002523FF"/>
    <w:rsid w:val="002525FC"/>
    <w:rsid w:val="0025281D"/>
    <w:rsid w:val="002529E1"/>
    <w:rsid w:val="00252E35"/>
    <w:rsid w:val="00252E82"/>
    <w:rsid w:val="00253924"/>
    <w:rsid w:val="00253C39"/>
    <w:rsid w:val="00254038"/>
    <w:rsid w:val="0025418A"/>
    <w:rsid w:val="002543C1"/>
    <w:rsid w:val="002544B6"/>
    <w:rsid w:val="00254829"/>
    <w:rsid w:val="00254A14"/>
    <w:rsid w:val="00254D23"/>
    <w:rsid w:val="00254FC9"/>
    <w:rsid w:val="002551DC"/>
    <w:rsid w:val="002553DA"/>
    <w:rsid w:val="00255516"/>
    <w:rsid w:val="00255E68"/>
    <w:rsid w:val="002565E3"/>
    <w:rsid w:val="00257033"/>
    <w:rsid w:val="002571E1"/>
    <w:rsid w:val="002576EF"/>
    <w:rsid w:val="00257CB6"/>
    <w:rsid w:val="002600B8"/>
    <w:rsid w:val="0026012E"/>
    <w:rsid w:val="00260A4A"/>
    <w:rsid w:val="00260E13"/>
    <w:rsid w:val="00260EB5"/>
    <w:rsid w:val="002610B6"/>
    <w:rsid w:val="002611F0"/>
    <w:rsid w:val="0026156C"/>
    <w:rsid w:val="0026185D"/>
    <w:rsid w:val="00261A6D"/>
    <w:rsid w:val="00261E09"/>
    <w:rsid w:val="00261F0E"/>
    <w:rsid w:val="00262157"/>
    <w:rsid w:val="00262961"/>
    <w:rsid w:val="00263733"/>
    <w:rsid w:val="00263B7F"/>
    <w:rsid w:val="00263BBB"/>
    <w:rsid w:val="002640F1"/>
    <w:rsid w:val="002641D7"/>
    <w:rsid w:val="00264669"/>
    <w:rsid w:val="00264C44"/>
    <w:rsid w:val="00264CE6"/>
    <w:rsid w:val="0026575F"/>
    <w:rsid w:val="00265B51"/>
    <w:rsid w:val="00265C9F"/>
    <w:rsid w:val="00266038"/>
    <w:rsid w:val="00266FB2"/>
    <w:rsid w:val="002671DF"/>
    <w:rsid w:val="00267579"/>
    <w:rsid w:val="002677DB"/>
    <w:rsid w:val="00267855"/>
    <w:rsid w:val="002678EC"/>
    <w:rsid w:val="0026795B"/>
    <w:rsid w:val="00267DD8"/>
    <w:rsid w:val="00267E4C"/>
    <w:rsid w:val="00270190"/>
    <w:rsid w:val="002703C8"/>
    <w:rsid w:val="002704EB"/>
    <w:rsid w:val="00270601"/>
    <w:rsid w:val="00270810"/>
    <w:rsid w:val="00270920"/>
    <w:rsid w:val="0027099A"/>
    <w:rsid w:val="0027100C"/>
    <w:rsid w:val="002712C0"/>
    <w:rsid w:val="002714E0"/>
    <w:rsid w:val="00271CB4"/>
    <w:rsid w:val="00271F8B"/>
    <w:rsid w:val="0027206C"/>
    <w:rsid w:val="00272384"/>
    <w:rsid w:val="002723E8"/>
    <w:rsid w:val="00273029"/>
    <w:rsid w:val="0027314E"/>
    <w:rsid w:val="002732CA"/>
    <w:rsid w:val="002732E2"/>
    <w:rsid w:val="00273532"/>
    <w:rsid w:val="00273C3C"/>
    <w:rsid w:val="00274947"/>
    <w:rsid w:val="00274966"/>
    <w:rsid w:val="002749F7"/>
    <w:rsid w:val="00274F65"/>
    <w:rsid w:val="0027544F"/>
    <w:rsid w:val="00275702"/>
    <w:rsid w:val="002758DA"/>
    <w:rsid w:val="00275A94"/>
    <w:rsid w:val="0027608F"/>
    <w:rsid w:val="002762FA"/>
    <w:rsid w:val="002766BF"/>
    <w:rsid w:val="0027676E"/>
    <w:rsid w:val="00276A9D"/>
    <w:rsid w:val="00276D77"/>
    <w:rsid w:val="00277777"/>
    <w:rsid w:val="00277B70"/>
    <w:rsid w:val="00277B89"/>
    <w:rsid w:val="00280398"/>
    <w:rsid w:val="002805DE"/>
    <w:rsid w:val="002806FF"/>
    <w:rsid w:val="00280BD1"/>
    <w:rsid w:val="00280FD0"/>
    <w:rsid w:val="002811A5"/>
    <w:rsid w:val="0028169A"/>
    <w:rsid w:val="00281876"/>
    <w:rsid w:val="00281A3A"/>
    <w:rsid w:val="00281DEB"/>
    <w:rsid w:val="00282087"/>
    <w:rsid w:val="0028213B"/>
    <w:rsid w:val="00282D83"/>
    <w:rsid w:val="00282E04"/>
    <w:rsid w:val="00283186"/>
    <w:rsid w:val="00283308"/>
    <w:rsid w:val="00283926"/>
    <w:rsid w:val="00284470"/>
    <w:rsid w:val="002848DA"/>
    <w:rsid w:val="00284F27"/>
    <w:rsid w:val="00284FDD"/>
    <w:rsid w:val="00285030"/>
    <w:rsid w:val="00285857"/>
    <w:rsid w:val="00286204"/>
    <w:rsid w:val="00286285"/>
    <w:rsid w:val="00286309"/>
    <w:rsid w:val="00286B38"/>
    <w:rsid w:val="00286FF4"/>
    <w:rsid w:val="0028740D"/>
    <w:rsid w:val="0028747F"/>
    <w:rsid w:val="00287518"/>
    <w:rsid w:val="00287588"/>
    <w:rsid w:val="00287614"/>
    <w:rsid w:val="002877B3"/>
    <w:rsid w:val="00287CAE"/>
    <w:rsid w:val="002904A0"/>
    <w:rsid w:val="00290726"/>
    <w:rsid w:val="002909D4"/>
    <w:rsid w:val="00290BDB"/>
    <w:rsid w:val="00291458"/>
    <w:rsid w:val="00291E07"/>
    <w:rsid w:val="00291E1E"/>
    <w:rsid w:val="00291F34"/>
    <w:rsid w:val="002920CD"/>
    <w:rsid w:val="0029222A"/>
    <w:rsid w:val="0029235A"/>
    <w:rsid w:val="0029307B"/>
    <w:rsid w:val="00293148"/>
    <w:rsid w:val="0029320B"/>
    <w:rsid w:val="002932F5"/>
    <w:rsid w:val="0029337A"/>
    <w:rsid w:val="0029357C"/>
    <w:rsid w:val="0029391A"/>
    <w:rsid w:val="00293D1D"/>
    <w:rsid w:val="00294059"/>
    <w:rsid w:val="002941D8"/>
    <w:rsid w:val="0029445C"/>
    <w:rsid w:val="002944DE"/>
    <w:rsid w:val="00294E0C"/>
    <w:rsid w:val="00294F12"/>
    <w:rsid w:val="00294F57"/>
    <w:rsid w:val="002951DE"/>
    <w:rsid w:val="0029558C"/>
    <w:rsid w:val="00295B77"/>
    <w:rsid w:val="00295EDE"/>
    <w:rsid w:val="00296324"/>
    <w:rsid w:val="002963B1"/>
    <w:rsid w:val="002967D4"/>
    <w:rsid w:val="002967F5"/>
    <w:rsid w:val="00296C40"/>
    <w:rsid w:val="00296EB5"/>
    <w:rsid w:val="002974B4"/>
    <w:rsid w:val="00297B8A"/>
    <w:rsid w:val="002A022B"/>
    <w:rsid w:val="002A1AC2"/>
    <w:rsid w:val="002A2351"/>
    <w:rsid w:val="002A278C"/>
    <w:rsid w:val="002A2922"/>
    <w:rsid w:val="002A2CAE"/>
    <w:rsid w:val="002A2DB8"/>
    <w:rsid w:val="002A2F24"/>
    <w:rsid w:val="002A2F6F"/>
    <w:rsid w:val="002A31AA"/>
    <w:rsid w:val="002A3B3D"/>
    <w:rsid w:val="002A4042"/>
    <w:rsid w:val="002A456E"/>
    <w:rsid w:val="002A45D2"/>
    <w:rsid w:val="002A47DC"/>
    <w:rsid w:val="002A5163"/>
    <w:rsid w:val="002A54B9"/>
    <w:rsid w:val="002A5B1B"/>
    <w:rsid w:val="002A614D"/>
    <w:rsid w:val="002A6548"/>
    <w:rsid w:val="002A70AD"/>
    <w:rsid w:val="002A746D"/>
    <w:rsid w:val="002A796B"/>
    <w:rsid w:val="002A7BE8"/>
    <w:rsid w:val="002B02B3"/>
    <w:rsid w:val="002B03EC"/>
    <w:rsid w:val="002B045A"/>
    <w:rsid w:val="002B082A"/>
    <w:rsid w:val="002B09D2"/>
    <w:rsid w:val="002B09E3"/>
    <w:rsid w:val="002B0E39"/>
    <w:rsid w:val="002B1BC8"/>
    <w:rsid w:val="002B1F2F"/>
    <w:rsid w:val="002B1F6E"/>
    <w:rsid w:val="002B2415"/>
    <w:rsid w:val="002B270C"/>
    <w:rsid w:val="002B2722"/>
    <w:rsid w:val="002B2729"/>
    <w:rsid w:val="002B2E1F"/>
    <w:rsid w:val="002B366B"/>
    <w:rsid w:val="002B38D5"/>
    <w:rsid w:val="002B42BD"/>
    <w:rsid w:val="002B43F5"/>
    <w:rsid w:val="002B4616"/>
    <w:rsid w:val="002B4C58"/>
    <w:rsid w:val="002B52AC"/>
    <w:rsid w:val="002B56F2"/>
    <w:rsid w:val="002B5CF2"/>
    <w:rsid w:val="002B6071"/>
    <w:rsid w:val="002B6167"/>
    <w:rsid w:val="002B7FEC"/>
    <w:rsid w:val="002C0092"/>
    <w:rsid w:val="002C06A4"/>
    <w:rsid w:val="002C08F3"/>
    <w:rsid w:val="002C095C"/>
    <w:rsid w:val="002C0A64"/>
    <w:rsid w:val="002C0D43"/>
    <w:rsid w:val="002C104D"/>
    <w:rsid w:val="002C1915"/>
    <w:rsid w:val="002C1A52"/>
    <w:rsid w:val="002C1A81"/>
    <w:rsid w:val="002C22C1"/>
    <w:rsid w:val="002C2394"/>
    <w:rsid w:val="002C2C31"/>
    <w:rsid w:val="002C3151"/>
    <w:rsid w:val="002C35EE"/>
    <w:rsid w:val="002C386F"/>
    <w:rsid w:val="002C39A4"/>
    <w:rsid w:val="002C44DD"/>
    <w:rsid w:val="002C46BB"/>
    <w:rsid w:val="002C4829"/>
    <w:rsid w:val="002C485C"/>
    <w:rsid w:val="002C498B"/>
    <w:rsid w:val="002C4C6E"/>
    <w:rsid w:val="002C4D70"/>
    <w:rsid w:val="002C4D8A"/>
    <w:rsid w:val="002C51FF"/>
    <w:rsid w:val="002C5574"/>
    <w:rsid w:val="002C55B0"/>
    <w:rsid w:val="002C5950"/>
    <w:rsid w:val="002C599D"/>
    <w:rsid w:val="002C5A62"/>
    <w:rsid w:val="002C5BA5"/>
    <w:rsid w:val="002C5EDF"/>
    <w:rsid w:val="002C6016"/>
    <w:rsid w:val="002C6824"/>
    <w:rsid w:val="002C7251"/>
    <w:rsid w:val="002C7DDD"/>
    <w:rsid w:val="002D0046"/>
    <w:rsid w:val="002D0132"/>
    <w:rsid w:val="002D0B4D"/>
    <w:rsid w:val="002D0EEC"/>
    <w:rsid w:val="002D0FC4"/>
    <w:rsid w:val="002D141F"/>
    <w:rsid w:val="002D143D"/>
    <w:rsid w:val="002D1455"/>
    <w:rsid w:val="002D185E"/>
    <w:rsid w:val="002D2074"/>
    <w:rsid w:val="002D24BF"/>
    <w:rsid w:val="002D24C4"/>
    <w:rsid w:val="002D26C6"/>
    <w:rsid w:val="002D291F"/>
    <w:rsid w:val="002D2999"/>
    <w:rsid w:val="002D2B48"/>
    <w:rsid w:val="002D2CA0"/>
    <w:rsid w:val="002D2FAF"/>
    <w:rsid w:val="002D324D"/>
    <w:rsid w:val="002D3AE6"/>
    <w:rsid w:val="002D3CA3"/>
    <w:rsid w:val="002D3DDD"/>
    <w:rsid w:val="002D415F"/>
    <w:rsid w:val="002D44D0"/>
    <w:rsid w:val="002D4746"/>
    <w:rsid w:val="002D4A7E"/>
    <w:rsid w:val="002D4D09"/>
    <w:rsid w:val="002D4DEB"/>
    <w:rsid w:val="002D4EC7"/>
    <w:rsid w:val="002D586A"/>
    <w:rsid w:val="002D5BDC"/>
    <w:rsid w:val="002D5C40"/>
    <w:rsid w:val="002D63F1"/>
    <w:rsid w:val="002D6528"/>
    <w:rsid w:val="002D728E"/>
    <w:rsid w:val="002D7E71"/>
    <w:rsid w:val="002D7FC9"/>
    <w:rsid w:val="002E00DF"/>
    <w:rsid w:val="002E05CC"/>
    <w:rsid w:val="002E061E"/>
    <w:rsid w:val="002E0989"/>
    <w:rsid w:val="002E09B9"/>
    <w:rsid w:val="002E0BC3"/>
    <w:rsid w:val="002E1056"/>
    <w:rsid w:val="002E169C"/>
    <w:rsid w:val="002E191A"/>
    <w:rsid w:val="002E1F7F"/>
    <w:rsid w:val="002E1FCA"/>
    <w:rsid w:val="002E25BC"/>
    <w:rsid w:val="002E36B5"/>
    <w:rsid w:val="002E3BBD"/>
    <w:rsid w:val="002E3C80"/>
    <w:rsid w:val="002E40EC"/>
    <w:rsid w:val="002E4245"/>
    <w:rsid w:val="002E44AE"/>
    <w:rsid w:val="002E4C5E"/>
    <w:rsid w:val="002E4EC5"/>
    <w:rsid w:val="002E5095"/>
    <w:rsid w:val="002E552A"/>
    <w:rsid w:val="002E5835"/>
    <w:rsid w:val="002E5CD6"/>
    <w:rsid w:val="002E6220"/>
    <w:rsid w:val="002E627F"/>
    <w:rsid w:val="002E6598"/>
    <w:rsid w:val="002E6D66"/>
    <w:rsid w:val="002E7130"/>
    <w:rsid w:val="002E72E8"/>
    <w:rsid w:val="002E784E"/>
    <w:rsid w:val="002E7A11"/>
    <w:rsid w:val="002E7D2F"/>
    <w:rsid w:val="002E7D73"/>
    <w:rsid w:val="002E7EB2"/>
    <w:rsid w:val="002E7F51"/>
    <w:rsid w:val="002F009F"/>
    <w:rsid w:val="002F027F"/>
    <w:rsid w:val="002F061E"/>
    <w:rsid w:val="002F0640"/>
    <w:rsid w:val="002F0FFD"/>
    <w:rsid w:val="002F137C"/>
    <w:rsid w:val="002F1772"/>
    <w:rsid w:val="002F184F"/>
    <w:rsid w:val="002F1C1E"/>
    <w:rsid w:val="002F1EE4"/>
    <w:rsid w:val="002F269B"/>
    <w:rsid w:val="002F2DDC"/>
    <w:rsid w:val="002F2F52"/>
    <w:rsid w:val="002F33AC"/>
    <w:rsid w:val="002F36FA"/>
    <w:rsid w:val="002F36FD"/>
    <w:rsid w:val="002F3957"/>
    <w:rsid w:val="002F3C0D"/>
    <w:rsid w:val="002F3CF8"/>
    <w:rsid w:val="002F4433"/>
    <w:rsid w:val="002F4484"/>
    <w:rsid w:val="002F4580"/>
    <w:rsid w:val="002F45B7"/>
    <w:rsid w:val="002F4735"/>
    <w:rsid w:val="002F4C14"/>
    <w:rsid w:val="002F4FF5"/>
    <w:rsid w:val="002F55B4"/>
    <w:rsid w:val="002F56AA"/>
    <w:rsid w:val="002F5E82"/>
    <w:rsid w:val="002F5EDC"/>
    <w:rsid w:val="002F60AC"/>
    <w:rsid w:val="002F6128"/>
    <w:rsid w:val="002F6C8D"/>
    <w:rsid w:val="002F6D2A"/>
    <w:rsid w:val="002F6DAC"/>
    <w:rsid w:val="002F768B"/>
    <w:rsid w:val="002F76F1"/>
    <w:rsid w:val="002F7877"/>
    <w:rsid w:val="002F78E2"/>
    <w:rsid w:val="002F79CE"/>
    <w:rsid w:val="002F7D3A"/>
    <w:rsid w:val="00300010"/>
    <w:rsid w:val="003001B2"/>
    <w:rsid w:val="00300864"/>
    <w:rsid w:val="00300924"/>
    <w:rsid w:val="00300AA7"/>
    <w:rsid w:val="00300C9C"/>
    <w:rsid w:val="00301467"/>
    <w:rsid w:val="00301A12"/>
    <w:rsid w:val="00301BBB"/>
    <w:rsid w:val="00302169"/>
    <w:rsid w:val="00302372"/>
    <w:rsid w:val="00303129"/>
    <w:rsid w:val="003035A1"/>
    <w:rsid w:val="0030366F"/>
    <w:rsid w:val="00303962"/>
    <w:rsid w:val="003039E4"/>
    <w:rsid w:val="00303B8F"/>
    <w:rsid w:val="00303C00"/>
    <w:rsid w:val="00304120"/>
    <w:rsid w:val="003042CE"/>
    <w:rsid w:val="003046D9"/>
    <w:rsid w:val="00304BB1"/>
    <w:rsid w:val="00304E98"/>
    <w:rsid w:val="00304ECF"/>
    <w:rsid w:val="00304F9E"/>
    <w:rsid w:val="003050D3"/>
    <w:rsid w:val="00305A6C"/>
    <w:rsid w:val="00305B0A"/>
    <w:rsid w:val="003060BE"/>
    <w:rsid w:val="0030618B"/>
    <w:rsid w:val="0030678E"/>
    <w:rsid w:val="003072EE"/>
    <w:rsid w:val="00307744"/>
    <w:rsid w:val="00307951"/>
    <w:rsid w:val="00307A3E"/>
    <w:rsid w:val="00307BE3"/>
    <w:rsid w:val="003105D2"/>
    <w:rsid w:val="00310A22"/>
    <w:rsid w:val="00311026"/>
    <w:rsid w:val="00311253"/>
    <w:rsid w:val="0031144A"/>
    <w:rsid w:val="003118C1"/>
    <w:rsid w:val="00311D7C"/>
    <w:rsid w:val="003125E8"/>
    <w:rsid w:val="003128C5"/>
    <w:rsid w:val="00312C36"/>
    <w:rsid w:val="00312D7B"/>
    <w:rsid w:val="00312EE7"/>
    <w:rsid w:val="003131F3"/>
    <w:rsid w:val="003138F3"/>
    <w:rsid w:val="00313C28"/>
    <w:rsid w:val="00313C33"/>
    <w:rsid w:val="003145C1"/>
    <w:rsid w:val="00314652"/>
    <w:rsid w:val="00314A7B"/>
    <w:rsid w:val="00315631"/>
    <w:rsid w:val="00315877"/>
    <w:rsid w:val="00315C28"/>
    <w:rsid w:val="00316444"/>
    <w:rsid w:val="00317018"/>
    <w:rsid w:val="003172BE"/>
    <w:rsid w:val="00317457"/>
    <w:rsid w:val="00317DC5"/>
    <w:rsid w:val="00320312"/>
    <w:rsid w:val="0032091C"/>
    <w:rsid w:val="00320D03"/>
    <w:rsid w:val="00320E52"/>
    <w:rsid w:val="00320F1C"/>
    <w:rsid w:val="003210AB"/>
    <w:rsid w:val="00321B84"/>
    <w:rsid w:val="003221AE"/>
    <w:rsid w:val="00322276"/>
    <w:rsid w:val="0032272C"/>
    <w:rsid w:val="003229F2"/>
    <w:rsid w:val="003235AD"/>
    <w:rsid w:val="00323B63"/>
    <w:rsid w:val="00323C94"/>
    <w:rsid w:val="003245AC"/>
    <w:rsid w:val="003245FB"/>
    <w:rsid w:val="00324FCB"/>
    <w:rsid w:val="00325A0A"/>
    <w:rsid w:val="00325BD7"/>
    <w:rsid w:val="003261A3"/>
    <w:rsid w:val="0032674D"/>
    <w:rsid w:val="00326776"/>
    <w:rsid w:val="00327879"/>
    <w:rsid w:val="003302C0"/>
    <w:rsid w:val="003312BC"/>
    <w:rsid w:val="00331996"/>
    <w:rsid w:val="00331AA6"/>
    <w:rsid w:val="00331AB4"/>
    <w:rsid w:val="00331CAF"/>
    <w:rsid w:val="0033208B"/>
    <w:rsid w:val="00332192"/>
    <w:rsid w:val="00332837"/>
    <w:rsid w:val="00332AC3"/>
    <w:rsid w:val="00332D61"/>
    <w:rsid w:val="00333A66"/>
    <w:rsid w:val="00333AA3"/>
    <w:rsid w:val="00333C55"/>
    <w:rsid w:val="003342F1"/>
    <w:rsid w:val="0033447A"/>
    <w:rsid w:val="003346D3"/>
    <w:rsid w:val="00334F68"/>
    <w:rsid w:val="00334F90"/>
    <w:rsid w:val="003354B3"/>
    <w:rsid w:val="00335973"/>
    <w:rsid w:val="00335B8A"/>
    <w:rsid w:val="00335BC9"/>
    <w:rsid w:val="00335DCD"/>
    <w:rsid w:val="0033608F"/>
    <w:rsid w:val="00336449"/>
    <w:rsid w:val="00336967"/>
    <w:rsid w:val="00336C2B"/>
    <w:rsid w:val="00336D1F"/>
    <w:rsid w:val="00336F1C"/>
    <w:rsid w:val="003374B7"/>
    <w:rsid w:val="00337F47"/>
    <w:rsid w:val="00340176"/>
    <w:rsid w:val="00340283"/>
    <w:rsid w:val="00340766"/>
    <w:rsid w:val="00340E07"/>
    <w:rsid w:val="0034172D"/>
    <w:rsid w:val="00341A22"/>
    <w:rsid w:val="00341B8D"/>
    <w:rsid w:val="00341CB6"/>
    <w:rsid w:val="00341EC2"/>
    <w:rsid w:val="00342007"/>
    <w:rsid w:val="003427B0"/>
    <w:rsid w:val="003429AA"/>
    <w:rsid w:val="00342C9B"/>
    <w:rsid w:val="0034305B"/>
    <w:rsid w:val="00343075"/>
    <w:rsid w:val="00343157"/>
    <w:rsid w:val="00343351"/>
    <w:rsid w:val="003438D8"/>
    <w:rsid w:val="00343D15"/>
    <w:rsid w:val="00343FA5"/>
    <w:rsid w:val="00344207"/>
    <w:rsid w:val="003446FF"/>
    <w:rsid w:val="0034519A"/>
    <w:rsid w:val="00345766"/>
    <w:rsid w:val="00345AB0"/>
    <w:rsid w:val="0034603C"/>
    <w:rsid w:val="0034623C"/>
    <w:rsid w:val="003462B4"/>
    <w:rsid w:val="00346566"/>
    <w:rsid w:val="003466EF"/>
    <w:rsid w:val="003467F3"/>
    <w:rsid w:val="00346901"/>
    <w:rsid w:val="00346E8A"/>
    <w:rsid w:val="00347021"/>
    <w:rsid w:val="00347347"/>
    <w:rsid w:val="00347B5B"/>
    <w:rsid w:val="00347C54"/>
    <w:rsid w:val="003500D6"/>
    <w:rsid w:val="003504D2"/>
    <w:rsid w:val="00350621"/>
    <w:rsid w:val="003506CF"/>
    <w:rsid w:val="0035075B"/>
    <w:rsid w:val="00350C9A"/>
    <w:rsid w:val="00350D23"/>
    <w:rsid w:val="00350D44"/>
    <w:rsid w:val="00350DC7"/>
    <w:rsid w:val="0035150D"/>
    <w:rsid w:val="00352BC8"/>
    <w:rsid w:val="00352CE6"/>
    <w:rsid w:val="0035375D"/>
    <w:rsid w:val="00353A17"/>
    <w:rsid w:val="00353B09"/>
    <w:rsid w:val="0035414B"/>
    <w:rsid w:val="003542AD"/>
    <w:rsid w:val="00354FF5"/>
    <w:rsid w:val="00355055"/>
    <w:rsid w:val="00355235"/>
    <w:rsid w:val="00355311"/>
    <w:rsid w:val="00355878"/>
    <w:rsid w:val="003562B4"/>
    <w:rsid w:val="0035639F"/>
    <w:rsid w:val="003573A7"/>
    <w:rsid w:val="003573C6"/>
    <w:rsid w:val="00357741"/>
    <w:rsid w:val="003608BB"/>
    <w:rsid w:val="00360D1C"/>
    <w:rsid w:val="00361008"/>
    <w:rsid w:val="003610A3"/>
    <w:rsid w:val="00361929"/>
    <w:rsid w:val="00362434"/>
    <w:rsid w:val="003625AF"/>
    <w:rsid w:val="003625BD"/>
    <w:rsid w:val="00362666"/>
    <w:rsid w:val="00362727"/>
    <w:rsid w:val="003627AF"/>
    <w:rsid w:val="00363AD9"/>
    <w:rsid w:val="00363EC0"/>
    <w:rsid w:val="00364822"/>
    <w:rsid w:val="00364885"/>
    <w:rsid w:val="00364D24"/>
    <w:rsid w:val="0036501D"/>
    <w:rsid w:val="0036514B"/>
    <w:rsid w:val="00365242"/>
    <w:rsid w:val="00365358"/>
    <w:rsid w:val="00365502"/>
    <w:rsid w:val="003655AF"/>
    <w:rsid w:val="003657B7"/>
    <w:rsid w:val="00365AAA"/>
    <w:rsid w:val="00365F9F"/>
    <w:rsid w:val="003670F4"/>
    <w:rsid w:val="00367950"/>
    <w:rsid w:val="00367A9D"/>
    <w:rsid w:val="00370088"/>
    <w:rsid w:val="00370596"/>
    <w:rsid w:val="003706C2"/>
    <w:rsid w:val="00370981"/>
    <w:rsid w:val="00370B32"/>
    <w:rsid w:val="00371074"/>
    <w:rsid w:val="003712B0"/>
    <w:rsid w:val="00371575"/>
    <w:rsid w:val="003716DB"/>
    <w:rsid w:val="00371CD3"/>
    <w:rsid w:val="003722A0"/>
    <w:rsid w:val="00372969"/>
    <w:rsid w:val="00372F4F"/>
    <w:rsid w:val="003731B4"/>
    <w:rsid w:val="00373376"/>
    <w:rsid w:val="00373C8F"/>
    <w:rsid w:val="00374A15"/>
    <w:rsid w:val="00375636"/>
    <w:rsid w:val="00375BCF"/>
    <w:rsid w:val="00375C67"/>
    <w:rsid w:val="00376038"/>
    <w:rsid w:val="00376828"/>
    <w:rsid w:val="00376832"/>
    <w:rsid w:val="00376BB4"/>
    <w:rsid w:val="00376FA5"/>
    <w:rsid w:val="0037702B"/>
    <w:rsid w:val="003770EE"/>
    <w:rsid w:val="00377252"/>
    <w:rsid w:val="003774E9"/>
    <w:rsid w:val="003801B0"/>
    <w:rsid w:val="00380379"/>
    <w:rsid w:val="003807F1"/>
    <w:rsid w:val="0038093E"/>
    <w:rsid w:val="00380F52"/>
    <w:rsid w:val="0038106F"/>
    <w:rsid w:val="003815A3"/>
    <w:rsid w:val="003818F8"/>
    <w:rsid w:val="00381910"/>
    <w:rsid w:val="003819C7"/>
    <w:rsid w:val="00382073"/>
    <w:rsid w:val="003822BF"/>
    <w:rsid w:val="00382335"/>
    <w:rsid w:val="0038258E"/>
    <w:rsid w:val="003830AF"/>
    <w:rsid w:val="00383133"/>
    <w:rsid w:val="003837F0"/>
    <w:rsid w:val="003837FE"/>
    <w:rsid w:val="00383ED4"/>
    <w:rsid w:val="00383EEE"/>
    <w:rsid w:val="00383F07"/>
    <w:rsid w:val="003849EC"/>
    <w:rsid w:val="00384F75"/>
    <w:rsid w:val="003852AB"/>
    <w:rsid w:val="00385427"/>
    <w:rsid w:val="003860B2"/>
    <w:rsid w:val="0038610C"/>
    <w:rsid w:val="0038671A"/>
    <w:rsid w:val="003867C7"/>
    <w:rsid w:val="00386B0D"/>
    <w:rsid w:val="00386CA0"/>
    <w:rsid w:val="00386FE2"/>
    <w:rsid w:val="003870F4"/>
    <w:rsid w:val="003871D5"/>
    <w:rsid w:val="003874A9"/>
    <w:rsid w:val="0038754B"/>
    <w:rsid w:val="00387C44"/>
    <w:rsid w:val="00387EF2"/>
    <w:rsid w:val="00387F59"/>
    <w:rsid w:val="0039006A"/>
    <w:rsid w:val="0039037A"/>
    <w:rsid w:val="003903B5"/>
    <w:rsid w:val="003907CF"/>
    <w:rsid w:val="003908B5"/>
    <w:rsid w:val="00390B72"/>
    <w:rsid w:val="00390BB8"/>
    <w:rsid w:val="00390D67"/>
    <w:rsid w:val="00390D7A"/>
    <w:rsid w:val="0039148A"/>
    <w:rsid w:val="0039161D"/>
    <w:rsid w:val="003917EE"/>
    <w:rsid w:val="003918A9"/>
    <w:rsid w:val="0039256F"/>
    <w:rsid w:val="00392E3D"/>
    <w:rsid w:val="0039344E"/>
    <w:rsid w:val="0039367B"/>
    <w:rsid w:val="003936D8"/>
    <w:rsid w:val="00393968"/>
    <w:rsid w:val="00393970"/>
    <w:rsid w:val="00393973"/>
    <w:rsid w:val="00393C98"/>
    <w:rsid w:val="00393F37"/>
    <w:rsid w:val="0039401E"/>
    <w:rsid w:val="00394114"/>
    <w:rsid w:val="00394325"/>
    <w:rsid w:val="003946AF"/>
    <w:rsid w:val="003946D2"/>
    <w:rsid w:val="00394DE8"/>
    <w:rsid w:val="00394F2B"/>
    <w:rsid w:val="00395058"/>
    <w:rsid w:val="003951BE"/>
    <w:rsid w:val="00395524"/>
    <w:rsid w:val="00395A59"/>
    <w:rsid w:val="00395B81"/>
    <w:rsid w:val="00395F5B"/>
    <w:rsid w:val="0039622F"/>
    <w:rsid w:val="00396AE4"/>
    <w:rsid w:val="00396F44"/>
    <w:rsid w:val="003970C5"/>
    <w:rsid w:val="00397145"/>
    <w:rsid w:val="00397875"/>
    <w:rsid w:val="00397974"/>
    <w:rsid w:val="00397BDD"/>
    <w:rsid w:val="00397C7A"/>
    <w:rsid w:val="00397E83"/>
    <w:rsid w:val="003A00FC"/>
    <w:rsid w:val="003A0241"/>
    <w:rsid w:val="003A05AC"/>
    <w:rsid w:val="003A0E8B"/>
    <w:rsid w:val="003A0FDB"/>
    <w:rsid w:val="003A1409"/>
    <w:rsid w:val="003A1B0B"/>
    <w:rsid w:val="003A1F4A"/>
    <w:rsid w:val="003A2766"/>
    <w:rsid w:val="003A277A"/>
    <w:rsid w:val="003A298B"/>
    <w:rsid w:val="003A2A36"/>
    <w:rsid w:val="003A2C21"/>
    <w:rsid w:val="003A30A1"/>
    <w:rsid w:val="003A33E2"/>
    <w:rsid w:val="003A43C4"/>
    <w:rsid w:val="003A43E4"/>
    <w:rsid w:val="003A511B"/>
    <w:rsid w:val="003A512C"/>
    <w:rsid w:val="003A532B"/>
    <w:rsid w:val="003A5344"/>
    <w:rsid w:val="003A58F0"/>
    <w:rsid w:val="003A5B47"/>
    <w:rsid w:val="003A5FD6"/>
    <w:rsid w:val="003A7236"/>
    <w:rsid w:val="003A736A"/>
    <w:rsid w:val="003A7517"/>
    <w:rsid w:val="003A789D"/>
    <w:rsid w:val="003A78FA"/>
    <w:rsid w:val="003A7EC8"/>
    <w:rsid w:val="003B0149"/>
    <w:rsid w:val="003B02C9"/>
    <w:rsid w:val="003B06B5"/>
    <w:rsid w:val="003B1ACD"/>
    <w:rsid w:val="003B1D05"/>
    <w:rsid w:val="003B23D7"/>
    <w:rsid w:val="003B23F4"/>
    <w:rsid w:val="003B292B"/>
    <w:rsid w:val="003B33EC"/>
    <w:rsid w:val="003B39B8"/>
    <w:rsid w:val="003B3C8D"/>
    <w:rsid w:val="003B3CE3"/>
    <w:rsid w:val="003B44D9"/>
    <w:rsid w:val="003B4993"/>
    <w:rsid w:val="003B4E93"/>
    <w:rsid w:val="003B54B9"/>
    <w:rsid w:val="003B55CD"/>
    <w:rsid w:val="003B55DC"/>
    <w:rsid w:val="003B56D0"/>
    <w:rsid w:val="003B5776"/>
    <w:rsid w:val="003B57B6"/>
    <w:rsid w:val="003B5BB4"/>
    <w:rsid w:val="003B6A2F"/>
    <w:rsid w:val="003B6BA7"/>
    <w:rsid w:val="003B7720"/>
    <w:rsid w:val="003B7769"/>
    <w:rsid w:val="003B787A"/>
    <w:rsid w:val="003B7880"/>
    <w:rsid w:val="003B7E3A"/>
    <w:rsid w:val="003C022D"/>
    <w:rsid w:val="003C0284"/>
    <w:rsid w:val="003C02DD"/>
    <w:rsid w:val="003C03D3"/>
    <w:rsid w:val="003C056E"/>
    <w:rsid w:val="003C05DC"/>
    <w:rsid w:val="003C0D60"/>
    <w:rsid w:val="003C0E0D"/>
    <w:rsid w:val="003C1248"/>
    <w:rsid w:val="003C1463"/>
    <w:rsid w:val="003C1C18"/>
    <w:rsid w:val="003C2054"/>
    <w:rsid w:val="003C2523"/>
    <w:rsid w:val="003C2B83"/>
    <w:rsid w:val="003C2CE0"/>
    <w:rsid w:val="003C2E3D"/>
    <w:rsid w:val="003C31AB"/>
    <w:rsid w:val="003C3BE8"/>
    <w:rsid w:val="003C3D98"/>
    <w:rsid w:val="003C3EDB"/>
    <w:rsid w:val="003C40D5"/>
    <w:rsid w:val="003C4242"/>
    <w:rsid w:val="003C4BC8"/>
    <w:rsid w:val="003C4D86"/>
    <w:rsid w:val="003C5368"/>
    <w:rsid w:val="003C53F0"/>
    <w:rsid w:val="003C545C"/>
    <w:rsid w:val="003C54B4"/>
    <w:rsid w:val="003C57CC"/>
    <w:rsid w:val="003C580F"/>
    <w:rsid w:val="003C5882"/>
    <w:rsid w:val="003C5A0D"/>
    <w:rsid w:val="003C5F78"/>
    <w:rsid w:val="003C63C1"/>
    <w:rsid w:val="003C6487"/>
    <w:rsid w:val="003C6C0A"/>
    <w:rsid w:val="003C74D8"/>
    <w:rsid w:val="003C79C5"/>
    <w:rsid w:val="003C7CE9"/>
    <w:rsid w:val="003D005A"/>
    <w:rsid w:val="003D028F"/>
    <w:rsid w:val="003D02BA"/>
    <w:rsid w:val="003D06C0"/>
    <w:rsid w:val="003D08FA"/>
    <w:rsid w:val="003D0AB9"/>
    <w:rsid w:val="003D0C8E"/>
    <w:rsid w:val="003D0D10"/>
    <w:rsid w:val="003D0D2F"/>
    <w:rsid w:val="003D0E18"/>
    <w:rsid w:val="003D0F0A"/>
    <w:rsid w:val="003D1534"/>
    <w:rsid w:val="003D15B7"/>
    <w:rsid w:val="003D17D0"/>
    <w:rsid w:val="003D1A59"/>
    <w:rsid w:val="003D1C1C"/>
    <w:rsid w:val="003D1E29"/>
    <w:rsid w:val="003D20F7"/>
    <w:rsid w:val="003D274D"/>
    <w:rsid w:val="003D2CED"/>
    <w:rsid w:val="003D31AE"/>
    <w:rsid w:val="003D3334"/>
    <w:rsid w:val="003D3A03"/>
    <w:rsid w:val="003D3C28"/>
    <w:rsid w:val="003D3CBC"/>
    <w:rsid w:val="003D3F0E"/>
    <w:rsid w:val="003D4136"/>
    <w:rsid w:val="003D457D"/>
    <w:rsid w:val="003D4984"/>
    <w:rsid w:val="003D4F7D"/>
    <w:rsid w:val="003D4FAB"/>
    <w:rsid w:val="003D5611"/>
    <w:rsid w:val="003D57D7"/>
    <w:rsid w:val="003D5986"/>
    <w:rsid w:val="003D59B5"/>
    <w:rsid w:val="003D59DF"/>
    <w:rsid w:val="003D5CA0"/>
    <w:rsid w:val="003D5CE4"/>
    <w:rsid w:val="003D6016"/>
    <w:rsid w:val="003D623F"/>
    <w:rsid w:val="003D654A"/>
    <w:rsid w:val="003D6607"/>
    <w:rsid w:val="003D66F3"/>
    <w:rsid w:val="003D6B73"/>
    <w:rsid w:val="003D6BD5"/>
    <w:rsid w:val="003D6E63"/>
    <w:rsid w:val="003D7181"/>
    <w:rsid w:val="003D76B0"/>
    <w:rsid w:val="003D787D"/>
    <w:rsid w:val="003E0058"/>
    <w:rsid w:val="003E034C"/>
    <w:rsid w:val="003E046B"/>
    <w:rsid w:val="003E046D"/>
    <w:rsid w:val="003E058C"/>
    <w:rsid w:val="003E0746"/>
    <w:rsid w:val="003E0923"/>
    <w:rsid w:val="003E1490"/>
    <w:rsid w:val="003E1EDA"/>
    <w:rsid w:val="003E21FD"/>
    <w:rsid w:val="003E25EC"/>
    <w:rsid w:val="003E271B"/>
    <w:rsid w:val="003E2752"/>
    <w:rsid w:val="003E28C4"/>
    <w:rsid w:val="003E291D"/>
    <w:rsid w:val="003E2D8C"/>
    <w:rsid w:val="003E3ABA"/>
    <w:rsid w:val="003E3CCF"/>
    <w:rsid w:val="003E406B"/>
    <w:rsid w:val="003E4298"/>
    <w:rsid w:val="003E44D5"/>
    <w:rsid w:val="003E44E5"/>
    <w:rsid w:val="003E49D9"/>
    <w:rsid w:val="003E4BD4"/>
    <w:rsid w:val="003E4D13"/>
    <w:rsid w:val="003E520B"/>
    <w:rsid w:val="003E54B4"/>
    <w:rsid w:val="003E5A86"/>
    <w:rsid w:val="003E5AC6"/>
    <w:rsid w:val="003E5BE6"/>
    <w:rsid w:val="003E62B8"/>
    <w:rsid w:val="003E6748"/>
    <w:rsid w:val="003E699E"/>
    <w:rsid w:val="003E7064"/>
    <w:rsid w:val="003E786D"/>
    <w:rsid w:val="003E7E60"/>
    <w:rsid w:val="003E7ED1"/>
    <w:rsid w:val="003E7ED2"/>
    <w:rsid w:val="003F0317"/>
    <w:rsid w:val="003F0B7A"/>
    <w:rsid w:val="003F0FF3"/>
    <w:rsid w:val="003F1151"/>
    <w:rsid w:val="003F17EC"/>
    <w:rsid w:val="003F2391"/>
    <w:rsid w:val="003F286D"/>
    <w:rsid w:val="003F2B48"/>
    <w:rsid w:val="003F2E02"/>
    <w:rsid w:val="003F3031"/>
    <w:rsid w:val="003F335D"/>
    <w:rsid w:val="003F33EE"/>
    <w:rsid w:val="003F37CD"/>
    <w:rsid w:val="003F3CFB"/>
    <w:rsid w:val="003F3F27"/>
    <w:rsid w:val="003F3F4F"/>
    <w:rsid w:val="003F3F55"/>
    <w:rsid w:val="003F3F6A"/>
    <w:rsid w:val="003F419D"/>
    <w:rsid w:val="003F41F2"/>
    <w:rsid w:val="003F42E0"/>
    <w:rsid w:val="003F45A2"/>
    <w:rsid w:val="003F468F"/>
    <w:rsid w:val="003F5038"/>
    <w:rsid w:val="003F542F"/>
    <w:rsid w:val="003F5527"/>
    <w:rsid w:val="003F562F"/>
    <w:rsid w:val="003F56F0"/>
    <w:rsid w:val="003F5A8E"/>
    <w:rsid w:val="003F6009"/>
    <w:rsid w:val="003F60A0"/>
    <w:rsid w:val="003F63A2"/>
    <w:rsid w:val="003F7268"/>
    <w:rsid w:val="003F7386"/>
    <w:rsid w:val="003F7824"/>
    <w:rsid w:val="003F7EE6"/>
    <w:rsid w:val="00400034"/>
    <w:rsid w:val="00400188"/>
    <w:rsid w:val="004001FF"/>
    <w:rsid w:val="0040028B"/>
    <w:rsid w:val="004009CD"/>
    <w:rsid w:val="004011A0"/>
    <w:rsid w:val="00401C0E"/>
    <w:rsid w:val="00401DEF"/>
    <w:rsid w:val="00401FFE"/>
    <w:rsid w:val="00402344"/>
    <w:rsid w:val="004027EF"/>
    <w:rsid w:val="00402CEC"/>
    <w:rsid w:val="0040322A"/>
    <w:rsid w:val="004032D1"/>
    <w:rsid w:val="0040395D"/>
    <w:rsid w:val="00403F2B"/>
    <w:rsid w:val="0040470F"/>
    <w:rsid w:val="00404795"/>
    <w:rsid w:val="0040536F"/>
    <w:rsid w:val="00405490"/>
    <w:rsid w:val="00405835"/>
    <w:rsid w:val="00405875"/>
    <w:rsid w:val="00405A8B"/>
    <w:rsid w:val="00406404"/>
    <w:rsid w:val="00406B97"/>
    <w:rsid w:val="00406BDC"/>
    <w:rsid w:val="00406C9F"/>
    <w:rsid w:val="004075E7"/>
    <w:rsid w:val="00407698"/>
    <w:rsid w:val="004077B1"/>
    <w:rsid w:val="00407A61"/>
    <w:rsid w:val="00407E91"/>
    <w:rsid w:val="00410625"/>
    <w:rsid w:val="00410A28"/>
    <w:rsid w:val="00410BAF"/>
    <w:rsid w:val="00410E34"/>
    <w:rsid w:val="00411381"/>
    <w:rsid w:val="00411CD3"/>
    <w:rsid w:val="00411E01"/>
    <w:rsid w:val="00412741"/>
    <w:rsid w:val="0041276F"/>
    <w:rsid w:val="0041280E"/>
    <w:rsid w:val="00412B4C"/>
    <w:rsid w:val="00412BC1"/>
    <w:rsid w:val="004130F9"/>
    <w:rsid w:val="00413424"/>
    <w:rsid w:val="0041350F"/>
    <w:rsid w:val="00413741"/>
    <w:rsid w:val="00413A10"/>
    <w:rsid w:val="00413D7C"/>
    <w:rsid w:val="0041403B"/>
    <w:rsid w:val="00414367"/>
    <w:rsid w:val="004143BB"/>
    <w:rsid w:val="00414888"/>
    <w:rsid w:val="004148D8"/>
    <w:rsid w:val="00414D8F"/>
    <w:rsid w:val="0041534B"/>
    <w:rsid w:val="00415355"/>
    <w:rsid w:val="004156BE"/>
    <w:rsid w:val="004157D3"/>
    <w:rsid w:val="0041584D"/>
    <w:rsid w:val="00416275"/>
    <w:rsid w:val="00416398"/>
    <w:rsid w:val="00416F28"/>
    <w:rsid w:val="0041718D"/>
    <w:rsid w:val="0041727B"/>
    <w:rsid w:val="0041789D"/>
    <w:rsid w:val="00417A1B"/>
    <w:rsid w:val="00417AC2"/>
    <w:rsid w:val="00417EA1"/>
    <w:rsid w:val="00417FD8"/>
    <w:rsid w:val="00420769"/>
    <w:rsid w:val="004207A2"/>
    <w:rsid w:val="00420F89"/>
    <w:rsid w:val="004210C2"/>
    <w:rsid w:val="004212DE"/>
    <w:rsid w:val="00421752"/>
    <w:rsid w:val="00421B0D"/>
    <w:rsid w:val="00422167"/>
    <w:rsid w:val="00422380"/>
    <w:rsid w:val="00422903"/>
    <w:rsid w:val="00422EB0"/>
    <w:rsid w:val="00422F0E"/>
    <w:rsid w:val="00423154"/>
    <w:rsid w:val="004234E7"/>
    <w:rsid w:val="00423521"/>
    <w:rsid w:val="00423845"/>
    <w:rsid w:val="00424617"/>
    <w:rsid w:val="00424695"/>
    <w:rsid w:val="00424EAE"/>
    <w:rsid w:val="0042516C"/>
    <w:rsid w:val="004252FC"/>
    <w:rsid w:val="00425393"/>
    <w:rsid w:val="00425FB6"/>
    <w:rsid w:val="0042621E"/>
    <w:rsid w:val="004263CB"/>
    <w:rsid w:val="004264ED"/>
    <w:rsid w:val="004268ED"/>
    <w:rsid w:val="00427596"/>
    <w:rsid w:val="00427B33"/>
    <w:rsid w:val="00427B3A"/>
    <w:rsid w:val="00427DB4"/>
    <w:rsid w:val="00430234"/>
    <w:rsid w:val="00430A07"/>
    <w:rsid w:val="00430A1B"/>
    <w:rsid w:val="00430B31"/>
    <w:rsid w:val="00430CD8"/>
    <w:rsid w:val="004312B3"/>
    <w:rsid w:val="004315EE"/>
    <w:rsid w:val="0043161A"/>
    <w:rsid w:val="004319F7"/>
    <w:rsid w:val="00431A14"/>
    <w:rsid w:val="00431B6E"/>
    <w:rsid w:val="00432087"/>
    <w:rsid w:val="004320E9"/>
    <w:rsid w:val="004324A3"/>
    <w:rsid w:val="004325C8"/>
    <w:rsid w:val="0043274D"/>
    <w:rsid w:val="004327D6"/>
    <w:rsid w:val="0043327F"/>
    <w:rsid w:val="00433CCA"/>
    <w:rsid w:val="00434073"/>
    <w:rsid w:val="004341DF"/>
    <w:rsid w:val="0043428A"/>
    <w:rsid w:val="00434382"/>
    <w:rsid w:val="00434423"/>
    <w:rsid w:val="00434590"/>
    <w:rsid w:val="00434FF3"/>
    <w:rsid w:val="0043504C"/>
    <w:rsid w:val="004351BB"/>
    <w:rsid w:val="0043616E"/>
    <w:rsid w:val="004361BD"/>
    <w:rsid w:val="00436417"/>
    <w:rsid w:val="00436648"/>
    <w:rsid w:val="00436AC5"/>
    <w:rsid w:val="00436BE7"/>
    <w:rsid w:val="00436F8E"/>
    <w:rsid w:val="004370DE"/>
    <w:rsid w:val="0043720F"/>
    <w:rsid w:val="0043769C"/>
    <w:rsid w:val="0043789E"/>
    <w:rsid w:val="00437A10"/>
    <w:rsid w:val="00437ED0"/>
    <w:rsid w:val="004400B0"/>
    <w:rsid w:val="004402F4"/>
    <w:rsid w:val="004405C4"/>
    <w:rsid w:val="00440643"/>
    <w:rsid w:val="00440D1A"/>
    <w:rsid w:val="00440E67"/>
    <w:rsid w:val="00441117"/>
    <w:rsid w:val="00441294"/>
    <w:rsid w:val="00442174"/>
    <w:rsid w:val="004424A5"/>
    <w:rsid w:val="0044280C"/>
    <w:rsid w:val="00442BEA"/>
    <w:rsid w:val="00442FC0"/>
    <w:rsid w:val="00442FFC"/>
    <w:rsid w:val="00443038"/>
    <w:rsid w:val="00443477"/>
    <w:rsid w:val="00443737"/>
    <w:rsid w:val="004439B0"/>
    <w:rsid w:val="00444016"/>
    <w:rsid w:val="0044417D"/>
    <w:rsid w:val="004441F6"/>
    <w:rsid w:val="0044425E"/>
    <w:rsid w:val="00444263"/>
    <w:rsid w:val="00444658"/>
    <w:rsid w:val="00444668"/>
    <w:rsid w:val="00444A36"/>
    <w:rsid w:val="00444B5B"/>
    <w:rsid w:val="00444B8D"/>
    <w:rsid w:val="00444BB3"/>
    <w:rsid w:val="00444CED"/>
    <w:rsid w:val="00444D2C"/>
    <w:rsid w:val="00445478"/>
    <w:rsid w:val="004454E8"/>
    <w:rsid w:val="004455E8"/>
    <w:rsid w:val="004459BD"/>
    <w:rsid w:val="00446119"/>
    <w:rsid w:val="00446658"/>
    <w:rsid w:val="00446A80"/>
    <w:rsid w:val="00446CAD"/>
    <w:rsid w:val="004471EC"/>
    <w:rsid w:val="00447606"/>
    <w:rsid w:val="00447E7F"/>
    <w:rsid w:val="0045012B"/>
    <w:rsid w:val="0045022A"/>
    <w:rsid w:val="0045035C"/>
    <w:rsid w:val="004512BE"/>
    <w:rsid w:val="0045151D"/>
    <w:rsid w:val="004516AF"/>
    <w:rsid w:val="004516FB"/>
    <w:rsid w:val="00451856"/>
    <w:rsid w:val="00451AEC"/>
    <w:rsid w:val="00451E7B"/>
    <w:rsid w:val="00452AB2"/>
    <w:rsid w:val="00452C59"/>
    <w:rsid w:val="004534E4"/>
    <w:rsid w:val="00453860"/>
    <w:rsid w:val="0045433E"/>
    <w:rsid w:val="00454510"/>
    <w:rsid w:val="00454704"/>
    <w:rsid w:val="0045488B"/>
    <w:rsid w:val="00454AFB"/>
    <w:rsid w:val="00454CD0"/>
    <w:rsid w:val="00454F4E"/>
    <w:rsid w:val="00455135"/>
    <w:rsid w:val="00455AC8"/>
    <w:rsid w:val="00455ADA"/>
    <w:rsid w:val="00455C52"/>
    <w:rsid w:val="004569B7"/>
    <w:rsid w:val="00456CA3"/>
    <w:rsid w:val="00457896"/>
    <w:rsid w:val="00457B6B"/>
    <w:rsid w:val="00457FFD"/>
    <w:rsid w:val="00460099"/>
    <w:rsid w:val="00460558"/>
    <w:rsid w:val="004606E3"/>
    <w:rsid w:val="00460A02"/>
    <w:rsid w:val="00460BE3"/>
    <w:rsid w:val="00460C38"/>
    <w:rsid w:val="00461276"/>
    <w:rsid w:val="00461DE0"/>
    <w:rsid w:val="004624F6"/>
    <w:rsid w:val="00462604"/>
    <w:rsid w:val="00462CE3"/>
    <w:rsid w:val="00463DA7"/>
    <w:rsid w:val="00464048"/>
    <w:rsid w:val="00464775"/>
    <w:rsid w:val="0046493B"/>
    <w:rsid w:val="00464EDA"/>
    <w:rsid w:val="00465178"/>
    <w:rsid w:val="00465206"/>
    <w:rsid w:val="00465709"/>
    <w:rsid w:val="00465B57"/>
    <w:rsid w:val="004667CE"/>
    <w:rsid w:val="00466857"/>
    <w:rsid w:val="00466BE5"/>
    <w:rsid w:val="00466C3E"/>
    <w:rsid w:val="00467098"/>
    <w:rsid w:val="0046774A"/>
    <w:rsid w:val="00467C3A"/>
    <w:rsid w:val="00467EBF"/>
    <w:rsid w:val="00467F59"/>
    <w:rsid w:val="004700F0"/>
    <w:rsid w:val="00470A40"/>
    <w:rsid w:val="0047131A"/>
    <w:rsid w:val="00471AD8"/>
    <w:rsid w:val="00471EB2"/>
    <w:rsid w:val="00472396"/>
    <w:rsid w:val="004730A2"/>
    <w:rsid w:val="0047353C"/>
    <w:rsid w:val="00473ABD"/>
    <w:rsid w:val="0047474D"/>
    <w:rsid w:val="00474A4D"/>
    <w:rsid w:val="00474A8B"/>
    <w:rsid w:val="00474CDF"/>
    <w:rsid w:val="00475166"/>
    <w:rsid w:val="0047542A"/>
    <w:rsid w:val="004757A6"/>
    <w:rsid w:val="004758C1"/>
    <w:rsid w:val="00475D00"/>
    <w:rsid w:val="00476400"/>
    <w:rsid w:val="004767E5"/>
    <w:rsid w:val="00476A3C"/>
    <w:rsid w:val="0048060F"/>
    <w:rsid w:val="00480BF4"/>
    <w:rsid w:val="00480DE4"/>
    <w:rsid w:val="00480E56"/>
    <w:rsid w:val="00481C65"/>
    <w:rsid w:val="0048205A"/>
    <w:rsid w:val="00482675"/>
    <w:rsid w:val="004829BA"/>
    <w:rsid w:val="00482AE0"/>
    <w:rsid w:val="00482C00"/>
    <w:rsid w:val="00482EB8"/>
    <w:rsid w:val="00483140"/>
    <w:rsid w:val="00483801"/>
    <w:rsid w:val="00483C37"/>
    <w:rsid w:val="0048455B"/>
    <w:rsid w:val="0048497A"/>
    <w:rsid w:val="00484AE0"/>
    <w:rsid w:val="00485B53"/>
    <w:rsid w:val="00485CA2"/>
    <w:rsid w:val="0048626F"/>
    <w:rsid w:val="00486B10"/>
    <w:rsid w:val="00486F45"/>
    <w:rsid w:val="00487263"/>
    <w:rsid w:val="00487793"/>
    <w:rsid w:val="00487EA5"/>
    <w:rsid w:val="00487F9F"/>
    <w:rsid w:val="00490739"/>
    <w:rsid w:val="00490B7E"/>
    <w:rsid w:val="00490DFD"/>
    <w:rsid w:val="00490E29"/>
    <w:rsid w:val="00491109"/>
    <w:rsid w:val="0049160A"/>
    <w:rsid w:val="004916B0"/>
    <w:rsid w:val="004919C4"/>
    <w:rsid w:val="00491DF2"/>
    <w:rsid w:val="004921F8"/>
    <w:rsid w:val="004923FD"/>
    <w:rsid w:val="00492594"/>
    <w:rsid w:val="00492977"/>
    <w:rsid w:val="00492BC1"/>
    <w:rsid w:val="00492F1E"/>
    <w:rsid w:val="00493420"/>
    <w:rsid w:val="004934A2"/>
    <w:rsid w:val="004934DB"/>
    <w:rsid w:val="004937C1"/>
    <w:rsid w:val="00493D32"/>
    <w:rsid w:val="004941F3"/>
    <w:rsid w:val="00494D0E"/>
    <w:rsid w:val="00494E1D"/>
    <w:rsid w:val="004952F2"/>
    <w:rsid w:val="00495696"/>
    <w:rsid w:val="0049573C"/>
    <w:rsid w:val="0049584B"/>
    <w:rsid w:val="004958DB"/>
    <w:rsid w:val="00495C49"/>
    <w:rsid w:val="00495D06"/>
    <w:rsid w:val="004964E4"/>
    <w:rsid w:val="0049665B"/>
    <w:rsid w:val="0049678B"/>
    <w:rsid w:val="004968CB"/>
    <w:rsid w:val="00496923"/>
    <w:rsid w:val="0049753B"/>
    <w:rsid w:val="004975EA"/>
    <w:rsid w:val="00497988"/>
    <w:rsid w:val="00497C6D"/>
    <w:rsid w:val="004A021C"/>
    <w:rsid w:val="004A0577"/>
    <w:rsid w:val="004A0740"/>
    <w:rsid w:val="004A08E3"/>
    <w:rsid w:val="004A0BAF"/>
    <w:rsid w:val="004A119E"/>
    <w:rsid w:val="004A18E8"/>
    <w:rsid w:val="004A1F03"/>
    <w:rsid w:val="004A2464"/>
    <w:rsid w:val="004A2B78"/>
    <w:rsid w:val="004A2EF1"/>
    <w:rsid w:val="004A3490"/>
    <w:rsid w:val="004A35D4"/>
    <w:rsid w:val="004A42AD"/>
    <w:rsid w:val="004A4381"/>
    <w:rsid w:val="004A4D34"/>
    <w:rsid w:val="004A501F"/>
    <w:rsid w:val="004A5070"/>
    <w:rsid w:val="004A5BB1"/>
    <w:rsid w:val="004A5C22"/>
    <w:rsid w:val="004A673F"/>
    <w:rsid w:val="004A68FA"/>
    <w:rsid w:val="004A6A60"/>
    <w:rsid w:val="004A728F"/>
    <w:rsid w:val="004A7797"/>
    <w:rsid w:val="004A79A9"/>
    <w:rsid w:val="004A7F50"/>
    <w:rsid w:val="004B0119"/>
    <w:rsid w:val="004B0238"/>
    <w:rsid w:val="004B05DA"/>
    <w:rsid w:val="004B05EC"/>
    <w:rsid w:val="004B070A"/>
    <w:rsid w:val="004B1431"/>
    <w:rsid w:val="004B17D7"/>
    <w:rsid w:val="004B1AE5"/>
    <w:rsid w:val="004B20AD"/>
    <w:rsid w:val="004B25B5"/>
    <w:rsid w:val="004B26DB"/>
    <w:rsid w:val="004B26F0"/>
    <w:rsid w:val="004B2A8A"/>
    <w:rsid w:val="004B2C64"/>
    <w:rsid w:val="004B2DB4"/>
    <w:rsid w:val="004B355C"/>
    <w:rsid w:val="004B3A12"/>
    <w:rsid w:val="004B3B7B"/>
    <w:rsid w:val="004B3D90"/>
    <w:rsid w:val="004B42DF"/>
    <w:rsid w:val="004B4986"/>
    <w:rsid w:val="004B4E3D"/>
    <w:rsid w:val="004B524B"/>
    <w:rsid w:val="004B561A"/>
    <w:rsid w:val="004B575C"/>
    <w:rsid w:val="004B5E69"/>
    <w:rsid w:val="004B622C"/>
    <w:rsid w:val="004B634A"/>
    <w:rsid w:val="004B63DF"/>
    <w:rsid w:val="004B6747"/>
    <w:rsid w:val="004B67C4"/>
    <w:rsid w:val="004B69D1"/>
    <w:rsid w:val="004B6A92"/>
    <w:rsid w:val="004B7902"/>
    <w:rsid w:val="004C0722"/>
    <w:rsid w:val="004C0AA5"/>
    <w:rsid w:val="004C1070"/>
    <w:rsid w:val="004C10C4"/>
    <w:rsid w:val="004C10D7"/>
    <w:rsid w:val="004C170D"/>
    <w:rsid w:val="004C17D5"/>
    <w:rsid w:val="004C1EE6"/>
    <w:rsid w:val="004C1F64"/>
    <w:rsid w:val="004C215A"/>
    <w:rsid w:val="004C2850"/>
    <w:rsid w:val="004C30CE"/>
    <w:rsid w:val="004C32D9"/>
    <w:rsid w:val="004C3509"/>
    <w:rsid w:val="004C36E9"/>
    <w:rsid w:val="004C3A5A"/>
    <w:rsid w:val="004C4074"/>
    <w:rsid w:val="004C49C9"/>
    <w:rsid w:val="004C4BB8"/>
    <w:rsid w:val="004C4EAF"/>
    <w:rsid w:val="004C4F69"/>
    <w:rsid w:val="004C5018"/>
    <w:rsid w:val="004C56E1"/>
    <w:rsid w:val="004C5A72"/>
    <w:rsid w:val="004C5C1C"/>
    <w:rsid w:val="004C5F5C"/>
    <w:rsid w:val="004C688C"/>
    <w:rsid w:val="004C6B01"/>
    <w:rsid w:val="004C6F28"/>
    <w:rsid w:val="004C7525"/>
    <w:rsid w:val="004C7727"/>
    <w:rsid w:val="004C7944"/>
    <w:rsid w:val="004C7B95"/>
    <w:rsid w:val="004C7FDD"/>
    <w:rsid w:val="004D0214"/>
    <w:rsid w:val="004D0757"/>
    <w:rsid w:val="004D098A"/>
    <w:rsid w:val="004D0A80"/>
    <w:rsid w:val="004D0C56"/>
    <w:rsid w:val="004D0D2A"/>
    <w:rsid w:val="004D0FE0"/>
    <w:rsid w:val="004D1296"/>
    <w:rsid w:val="004D1453"/>
    <w:rsid w:val="004D1D07"/>
    <w:rsid w:val="004D1FAC"/>
    <w:rsid w:val="004D2043"/>
    <w:rsid w:val="004D2547"/>
    <w:rsid w:val="004D2631"/>
    <w:rsid w:val="004D26CF"/>
    <w:rsid w:val="004D2C5B"/>
    <w:rsid w:val="004D2CCE"/>
    <w:rsid w:val="004D339B"/>
    <w:rsid w:val="004D37FF"/>
    <w:rsid w:val="004D40EF"/>
    <w:rsid w:val="004D421D"/>
    <w:rsid w:val="004D45D8"/>
    <w:rsid w:val="004D496C"/>
    <w:rsid w:val="004D5702"/>
    <w:rsid w:val="004D5795"/>
    <w:rsid w:val="004D5C1B"/>
    <w:rsid w:val="004D68D6"/>
    <w:rsid w:val="004D6AE0"/>
    <w:rsid w:val="004D6B17"/>
    <w:rsid w:val="004D6E2E"/>
    <w:rsid w:val="004D72D9"/>
    <w:rsid w:val="004D76A2"/>
    <w:rsid w:val="004D7776"/>
    <w:rsid w:val="004D7D1E"/>
    <w:rsid w:val="004D7DAD"/>
    <w:rsid w:val="004D7DB0"/>
    <w:rsid w:val="004D7EDD"/>
    <w:rsid w:val="004E009B"/>
    <w:rsid w:val="004E04A8"/>
    <w:rsid w:val="004E0FBB"/>
    <w:rsid w:val="004E149E"/>
    <w:rsid w:val="004E1631"/>
    <w:rsid w:val="004E18B9"/>
    <w:rsid w:val="004E18BD"/>
    <w:rsid w:val="004E1E1A"/>
    <w:rsid w:val="004E1E2D"/>
    <w:rsid w:val="004E1EAB"/>
    <w:rsid w:val="004E24ED"/>
    <w:rsid w:val="004E26C5"/>
    <w:rsid w:val="004E2785"/>
    <w:rsid w:val="004E296F"/>
    <w:rsid w:val="004E29A2"/>
    <w:rsid w:val="004E2B29"/>
    <w:rsid w:val="004E2D0C"/>
    <w:rsid w:val="004E2D4D"/>
    <w:rsid w:val="004E2E00"/>
    <w:rsid w:val="004E3316"/>
    <w:rsid w:val="004E364E"/>
    <w:rsid w:val="004E37FF"/>
    <w:rsid w:val="004E3FB0"/>
    <w:rsid w:val="004E43D2"/>
    <w:rsid w:val="004E4A37"/>
    <w:rsid w:val="004E4E44"/>
    <w:rsid w:val="004E5349"/>
    <w:rsid w:val="004E59CE"/>
    <w:rsid w:val="004E5F6B"/>
    <w:rsid w:val="004E62CD"/>
    <w:rsid w:val="004E688A"/>
    <w:rsid w:val="004E6D17"/>
    <w:rsid w:val="004E6E5B"/>
    <w:rsid w:val="004E75E7"/>
    <w:rsid w:val="004E761D"/>
    <w:rsid w:val="004E7C04"/>
    <w:rsid w:val="004E7C6F"/>
    <w:rsid w:val="004F05C2"/>
    <w:rsid w:val="004F05D5"/>
    <w:rsid w:val="004F0CFA"/>
    <w:rsid w:val="004F148A"/>
    <w:rsid w:val="004F225E"/>
    <w:rsid w:val="004F23CF"/>
    <w:rsid w:val="004F24A7"/>
    <w:rsid w:val="004F28EF"/>
    <w:rsid w:val="004F3362"/>
    <w:rsid w:val="004F34E2"/>
    <w:rsid w:val="004F358A"/>
    <w:rsid w:val="004F36BF"/>
    <w:rsid w:val="004F3724"/>
    <w:rsid w:val="004F42A6"/>
    <w:rsid w:val="004F4CAB"/>
    <w:rsid w:val="004F4E17"/>
    <w:rsid w:val="004F538D"/>
    <w:rsid w:val="004F55BB"/>
    <w:rsid w:val="004F573E"/>
    <w:rsid w:val="004F57A0"/>
    <w:rsid w:val="004F5B2A"/>
    <w:rsid w:val="004F5C77"/>
    <w:rsid w:val="004F5D59"/>
    <w:rsid w:val="004F6A02"/>
    <w:rsid w:val="004F6B1C"/>
    <w:rsid w:val="004F7396"/>
    <w:rsid w:val="004F7C01"/>
    <w:rsid w:val="004F7F3B"/>
    <w:rsid w:val="005007FD"/>
    <w:rsid w:val="00500BCF"/>
    <w:rsid w:val="0050111F"/>
    <w:rsid w:val="00501726"/>
    <w:rsid w:val="005017C1"/>
    <w:rsid w:val="005017F9"/>
    <w:rsid w:val="0050199B"/>
    <w:rsid w:val="005021A3"/>
    <w:rsid w:val="00502593"/>
    <w:rsid w:val="005026B8"/>
    <w:rsid w:val="00502DD3"/>
    <w:rsid w:val="005037A5"/>
    <w:rsid w:val="00503E65"/>
    <w:rsid w:val="0050401D"/>
    <w:rsid w:val="005041DE"/>
    <w:rsid w:val="0050427E"/>
    <w:rsid w:val="00504578"/>
    <w:rsid w:val="00504792"/>
    <w:rsid w:val="00504939"/>
    <w:rsid w:val="00504D67"/>
    <w:rsid w:val="00504EF7"/>
    <w:rsid w:val="00504F66"/>
    <w:rsid w:val="005052D2"/>
    <w:rsid w:val="00505541"/>
    <w:rsid w:val="00505B1F"/>
    <w:rsid w:val="00505BA4"/>
    <w:rsid w:val="00505BC6"/>
    <w:rsid w:val="0050653E"/>
    <w:rsid w:val="005069B0"/>
    <w:rsid w:val="00506A43"/>
    <w:rsid w:val="00506D49"/>
    <w:rsid w:val="00506E9A"/>
    <w:rsid w:val="00506EA6"/>
    <w:rsid w:val="00506EE5"/>
    <w:rsid w:val="00507179"/>
    <w:rsid w:val="00507484"/>
    <w:rsid w:val="0050754E"/>
    <w:rsid w:val="00507674"/>
    <w:rsid w:val="005103B2"/>
    <w:rsid w:val="00510593"/>
    <w:rsid w:val="005105D3"/>
    <w:rsid w:val="00510761"/>
    <w:rsid w:val="005109DD"/>
    <w:rsid w:val="00510C20"/>
    <w:rsid w:val="00510F13"/>
    <w:rsid w:val="0051118D"/>
    <w:rsid w:val="005112F7"/>
    <w:rsid w:val="005113C7"/>
    <w:rsid w:val="0051140D"/>
    <w:rsid w:val="0051170B"/>
    <w:rsid w:val="005119A9"/>
    <w:rsid w:val="00511F19"/>
    <w:rsid w:val="005127D1"/>
    <w:rsid w:val="00512910"/>
    <w:rsid w:val="00512A54"/>
    <w:rsid w:val="00512E26"/>
    <w:rsid w:val="005135C6"/>
    <w:rsid w:val="005145B5"/>
    <w:rsid w:val="00514D7C"/>
    <w:rsid w:val="005150B2"/>
    <w:rsid w:val="005153E6"/>
    <w:rsid w:val="00516748"/>
    <w:rsid w:val="005167AF"/>
    <w:rsid w:val="005168D6"/>
    <w:rsid w:val="005168EA"/>
    <w:rsid w:val="00516E8C"/>
    <w:rsid w:val="00517232"/>
    <w:rsid w:val="005172E4"/>
    <w:rsid w:val="005176E1"/>
    <w:rsid w:val="00517CAF"/>
    <w:rsid w:val="0052016B"/>
    <w:rsid w:val="0052052F"/>
    <w:rsid w:val="00520892"/>
    <w:rsid w:val="00520A06"/>
    <w:rsid w:val="00520C3B"/>
    <w:rsid w:val="00521054"/>
    <w:rsid w:val="0052142F"/>
    <w:rsid w:val="005217C1"/>
    <w:rsid w:val="0052189C"/>
    <w:rsid w:val="005219CC"/>
    <w:rsid w:val="00522141"/>
    <w:rsid w:val="005227F4"/>
    <w:rsid w:val="00522B3D"/>
    <w:rsid w:val="00522C32"/>
    <w:rsid w:val="00522C81"/>
    <w:rsid w:val="00523C4A"/>
    <w:rsid w:val="00523CE4"/>
    <w:rsid w:val="0052467B"/>
    <w:rsid w:val="00524787"/>
    <w:rsid w:val="005248F2"/>
    <w:rsid w:val="00524D7F"/>
    <w:rsid w:val="00524E7D"/>
    <w:rsid w:val="00524EF1"/>
    <w:rsid w:val="0052554D"/>
    <w:rsid w:val="00525D25"/>
    <w:rsid w:val="0052601B"/>
    <w:rsid w:val="005263C7"/>
    <w:rsid w:val="00526539"/>
    <w:rsid w:val="005266F0"/>
    <w:rsid w:val="00526877"/>
    <w:rsid w:val="00526940"/>
    <w:rsid w:val="00526A64"/>
    <w:rsid w:val="0052744B"/>
    <w:rsid w:val="00527751"/>
    <w:rsid w:val="005318FD"/>
    <w:rsid w:val="00531E0E"/>
    <w:rsid w:val="00531EDE"/>
    <w:rsid w:val="00532510"/>
    <w:rsid w:val="00532C61"/>
    <w:rsid w:val="005332E5"/>
    <w:rsid w:val="005333FB"/>
    <w:rsid w:val="00533494"/>
    <w:rsid w:val="005336FE"/>
    <w:rsid w:val="005337D6"/>
    <w:rsid w:val="005339CE"/>
    <w:rsid w:val="005342CB"/>
    <w:rsid w:val="0053457E"/>
    <w:rsid w:val="00534BF3"/>
    <w:rsid w:val="00535C48"/>
    <w:rsid w:val="005364E5"/>
    <w:rsid w:val="00536A10"/>
    <w:rsid w:val="00536C66"/>
    <w:rsid w:val="00536C74"/>
    <w:rsid w:val="00537564"/>
    <w:rsid w:val="00537577"/>
    <w:rsid w:val="00537686"/>
    <w:rsid w:val="005376AF"/>
    <w:rsid w:val="00537A8F"/>
    <w:rsid w:val="00537AE6"/>
    <w:rsid w:val="00537B20"/>
    <w:rsid w:val="00537B30"/>
    <w:rsid w:val="00537BAF"/>
    <w:rsid w:val="00537EF3"/>
    <w:rsid w:val="005402D7"/>
    <w:rsid w:val="005404E0"/>
    <w:rsid w:val="005408E2"/>
    <w:rsid w:val="005409C5"/>
    <w:rsid w:val="00540AB6"/>
    <w:rsid w:val="00541006"/>
    <w:rsid w:val="00541271"/>
    <w:rsid w:val="00541340"/>
    <w:rsid w:val="00541FBF"/>
    <w:rsid w:val="00542689"/>
    <w:rsid w:val="00542719"/>
    <w:rsid w:val="00542D12"/>
    <w:rsid w:val="005435B5"/>
    <w:rsid w:val="00543A3D"/>
    <w:rsid w:val="00544444"/>
    <w:rsid w:val="00544677"/>
    <w:rsid w:val="0054486D"/>
    <w:rsid w:val="00544AE1"/>
    <w:rsid w:val="00544B0E"/>
    <w:rsid w:val="00544C60"/>
    <w:rsid w:val="00544CFD"/>
    <w:rsid w:val="00544DA3"/>
    <w:rsid w:val="00545153"/>
    <w:rsid w:val="00545689"/>
    <w:rsid w:val="0054571B"/>
    <w:rsid w:val="005459FD"/>
    <w:rsid w:val="00545C5E"/>
    <w:rsid w:val="00545EDD"/>
    <w:rsid w:val="005460BC"/>
    <w:rsid w:val="00546A04"/>
    <w:rsid w:val="00546E93"/>
    <w:rsid w:val="00547B03"/>
    <w:rsid w:val="00547B17"/>
    <w:rsid w:val="00547B7A"/>
    <w:rsid w:val="00547C4A"/>
    <w:rsid w:val="00547CFD"/>
    <w:rsid w:val="0055004C"/>
    <w:rsid w:val="005508DF"/>
    <w:rsid w:val="00550D11"/>
    <w:rsid w:val="005512DA"/>
    <w:rsid w:val="005514F6"/>
    <w:rsid w:val="005515BE"/>
    <w:rsid w:val="005517B8"/>
    <w:rsid w:val="00551AAF"/>
    <w:rsid w:val="00551CB6"/>
    <w:rsid w:val="00552354"/>
    <w:rsid w:val="00552524"/>
    <w:rsid w:val="00552720"/>
    <w:rsid w:val="00552E8D"/>
    <w:rsid w:val="0055303D"/>
    <w:rsid w:val="005533F7"/>
    <w:rsid w:val="005539AE"/>
    <w:rsid w:val="005539F6"/>
    <w:rsid w:val="00553E2D"/>
    <w:rsid w:val="00553EA4"/>
    <w:rsid w:val="005540F0"/>
    <w:rsid w:val="005543A4"/>
    <w:rsid w:val="00554761"/>
    <w:rsid w:val="0055477E"/>
    <w:rsid w:val="00554EC2"/>
    <w:rsid w:val="00555175"/>
    <w:rsid w:val="005552AE"/>
    <w:rsid w:val="005557A3"/>
    <w:rsid w:val="00555859"/>
    <w:rsid w:val="00555950"/>
    <w:rsid w:val="00556401"/>
    <w:rsid w:val="005567C3"/>
    <w:rsid w:val="00556B02"/>
    <w:rsid w:val="00556B82"/>
    <w:rsid w:val="00556EDB"/>
    <w:rsid w:val="00557227"/>
    <w:rsid w:val="0055732B"/>
    <w:rsid w:val="00557333"/>
    <w:rsid w:val="0056037E"/>
    <w:rsid w:val="00560380"/>
    <w:rsid w:val="005606D0"/>
    <w:rsid w:val="00560797"/>
    <w:rsid w:val="005608DE"/>
    <w:rsid w:val="00560C94"/>
    <w:rsid w:val="0056114E"/>
    <w:rsid w:val="00561370"/>
    <w:rsid w:val="00561527"/>
    <w:rsid w:val="00561AE5"/>
    <w:rsid w:val="005624BB"/>
    <w:rsid w:val="0056295B"/>
    <w:rsid w:val="00562D60"/>
    <w:rsid w:val="00562EBD"/>
    <w:rsid w:val="005637A7"/>
    <w:rsid w:val="00563DD2"/>
    <w:rsid w:val="00563F76"/>
    <w:rsid w:val="00564004"/>
    <w:rsid w:val="005643B4"/>
    <w:rsid w:val="0056463D"/>
    <w:rsid w:val="0056486F"/>
    <w:rsid w:val="00564A2A"/>
    <w:rsid w:val="00565760"/>
    <w:rsid w:val="00565A5C"/>
    <w:rsid w:val="005661D5"/>
    <w:rsid w:val="0056629E"/>
    <w:rsid w:val="005666DB"/>
    <w:rsid w:val="005672E0"/>
    <w:rsid w:val="00567811"/>
    <w:rsid w:val="00567A96"/>
    <w:rsid w:val="00567ED8"/>
    <w:rsid w:val="005700ED"/>
    <w:rsid w:val="0057026D"/>
    <w:rsid w:val="005706B7"/>
    <w:rsid w:val="0057085A"/>
    <w:rsid w:val="00570E26"/>
    <w:rsid w:val="00570F99"/>
    <w:rsid w:val="0057112C"/>
    <w:rsid w:val="005714C4"/>
    <w:rsid w:val="00571662"/>
    <w:rsid w:val="0057189D"/>
    <w:rsid w:val="00571969"/>
    <w:rsid w:val="0057257D"/>
    <w:rsid w:val="00572B22"/>
    <w:rsid w:val="00572BDC"/>
    <w:rsid w:val="00572C15"/>
    <w:rsid w:val="00572FFF"/>
    <w:rsid w:val="00573008"/>
    <w:rsid w:val="0057306F"/>
    <w:rsid w:val="0057367D"/>
    <w:rsid w:val="00573835"/>
    <w:rsid w:val="00573FF7"/>
    <w:rsid w:val="00574C90"/>
    <w:rsid w:val="00574EAC"/>
    <w:rsid w:val="00574FAF"/>
    <w:rsid w:val="00575132"/>
    <w:rsid w:val="00575169"/>
    <w:rsid w:val="0057537B"/>
    <w:rsid w:val="00575536"/>
    <w:rsid w:val="0057556A"/>
    <w:rsid w:val="00575975"/>
    <w:rsid w:val="00576176"/>
    <w:rsid w:val="005766A2"/>
    <w:rsid w:val="00576725"/>
    <w:rsid w:val="0057680A"/>
    <w:rsid w:val="00576B7F"/>
    <w:rsid w:val="005771F3"/>
    <w:rsid w:val="005772BC"/>
    <w:rsid w:val="00577364"/>
    <w:rsid w:val="005775DF"/>
    <w:rsid w:val="00577D15"/>
    <w:rsid w:val="00577F18"/>
    <w:rsid w:val="0058006C"/>
    <w:rsid w:val="005806EB"/>
    <w:rsid w:val="0058076F"/>
    <w:rsid w:val="005808FF"/>
    <w:rsid w:val="00580CF8"/>
    <w:rsid w:val="005812A0"/>
    <w:rsid w:val="00581389"/>
    <w:rsid w:val="0058166E"/>
    <w:rsid w:val="00581ACD"/>
    <w:rsid w:val="00581EB3"/>
    <w:rsid w:val="00582004"/>
    <w:rsid w:val="005825A1"/>
    <w:rsid w:val="00582917"/>
    <w:rsid w:val="005838B4"/>
    <w:rsid w:val="00583A8B"/>
    <w:rsid w:val="00583CA5"/>
    <w:rsid w:val="005842EE"/>
    <w:rsid w:val="00584F43"/>
    <w:rsid w:val="00585809"/>
    <w:rsid w:val="00585B46"/>
    <w:rsid w:val="005864C7"/>
    <w:rsid w:val="00586846"/>
    <w:rsid w:val="00586E09"/>
    <w:rsid w:val="00587642"/>
    <w:rsid w:val="00587845"/>
    <w:rsid w:val="005901D2"/>
    <w:rsid w:val="00590730"/>
    <w:rsid w:val="00590AF2"/>
    <w:rsid w:val="00590C16"/>
    <w:rsid w:val="0059139D"/>
    <w:rsid w:val="005918FB"/>
    <w:rsid w:val="00592031"/>
    <w:rsid w:val="005925D0"/>
    <w:rsid w:val="00592BB7"/>
    <w:rsid w:val="00593027"/>
    <w:rsid w:val="0059325B"/>
    <w:rsid w:val="00593A13"/>
    <w:rsid w:val="00593DA0"/>
    <w:rsid w:val="00593DAF"/>
    <w:rsid w:val="00593E82"/>
    <w:rsid w:val="005941B1"/>
    <w:rsid w:val="0059469B"/>
    <w:rsid w:val="0059492A"/>
    <w:rsid w:val="00594A3C"/>
    <w:rsid w:val="005950B7"/>
    <w:rsid w:val="00595981"/>
    <w:rsid w:val="005959DE"/>
    <w:rsid w:val="00595ADC"/>
    <w:rsid w:val="0059622D"/>
    <w:rsid w:val="00596279"/>
    <w:rsid w:val="00596510"/>
    <w:rsid w:val="00596671"/>
    <w:rsid w:val="005969E3"/>
    <w:rsid w:val="00596E7E"/>
    <w:rsid w:val="005973DA"/>
    <w:rsid w:val="0059786D"/>
    <w:rsid w:val="005978B2"/>
    <w:rsid w:val="005A0174"/>
    <w:rsid w:val="005A0350"/>
    <w:rsid w:val="005A0378"/>
    <w:rsid w:val="005A03ED"/>
    <w:rsid w:val="005A0A4E"/>
    <w:rsid w:val="005A0F40"/>
    <w:rsid w:val="005A0FB9"/>
    <w:rsid w:val="005A12B2"/>
    <w:rsid w:val="005A1341"/>
    <w:rsid w:val="005A1760"/>
    <w:rsid w:val="005A17FC"/>
    <w:rsid w:val="005A1F55"/>
    <w:rsid w:val="005A23EA"/>
    <w:rsid w:val="005A2901"/>
    <w:rsid w:val="005A294A"/>
    <w:rsid w:val="005A2AAF"/>
    <w:rsid w:val="005A2F66"/>
    <w:rsid w:val="005A31E9"/>
    <w:rsid w:val="005A33C5"/>
    <w:rsid w:val="005A3A5F"/>
    <w:rsid w:val="005A40CD"/>
    <w:rsid w:val="005A43A7"/>
    <w:rsid w:val="005A4519"/>
    <w:rsid w:val="005A468C"/>
    <w:rsid w:val="005A4762"/>
    <w:rsid w:val="005A4B4F"/>
    <w:rsid w:val="005A51FD"/>
    <w:rsid w:val="005A5367"/>
    <w:rsid w:val="005A5507"/>
    <w:rsid w:val="005A564D"/>
    <w:rsid w:val="005A56C2"/>
    <w:rsid w:val="005A5D69"/>
    <w:rsid w:val="005A644B"/>
    <w:rsid w:val="005A648E"/>
    <w:rsid w:val="005A6731"/>
    <w:rsid w:val="005A67F8"/>
    <w:rsid w:val="005A6B95"/>
    <w:rsid w:val="005A6D4F"/>
    <w:rsid w:val="005A6F22"/>
    <w:rsid w:val="005A7169"/>
    <w:rsid w:val="005A78B6"/>
    <w:rsid w:val="005A7ED1"/>
    <w:rsid w:val="005B009F"/>
    <w:rsid w:val="005B02F5"/>
    <w:rsid w:val="005B03AD"/>
    <w:rsid w:val="005B0810"/>
    <w:rsid w:val="005B1572"/>
    <w:rsid w:val="005B1697"/>
    <w:rsid w:val="005B1BDA"/>
    <w:rsid w:val="005B21F1"/>
    <w:rsid w:val="005B317E"/>
    <w:rsid w:val="005B3299"/>
    <w:rsid w:val="005B3780"/>
    <w:rsid w:val="005B3A47"/>
    <w:rsid w:val="005B3FDE"/>
    <w:rsid w:val="005B4276"/>
    <w:rsid w:val="005B4A23"/>
    <w:rsid w:val="005B4C14"/>
    <w:rsid w:val="005B4CEA"/>
    <w:rsid w:val="005B5AC1"/>
    <w:rsid w:val="005B5C91"/>
    <w:rsid w:val="005B5E8D"/>
    <w:rsid w:val="005B66CF"/>
    <w:rsid w:val="005B73E2"/>
    <w:rsid w:val="005B7592"/>
    <w:rsid w:val="005B7E43"/>
    <w:rsid w:val="005C09BD"/>
    <w:rsid w:val="005C0A4A"/>
    <w:rsid w:val="005C0B0E"/>
    <w:rsid w:val="005C0B29"/>
    <w:rsid w:val="005C0F7C"/>
    <w:rsid w:val="005C1035"/>
    <w:rsid w:val="005C15E8"/>
    <w:rsid w:val="005C1FAE"/>
    <w:rsid w:val="005C20C7"/>
    <w:rsid w:val="005C23F3"/>
    <w:rsid w:val="005C2556"/>
    <w:rsid w:val="005C2654"/>
    <w:rsid w:val="005C2B4D"/>
    <w:rsid w:val="005C2BDD"/>
    <w:rsid w:val="005C2DF2"/>
    <w:rsid w:val="005C301A"/>
    <w:rsid w:val="005C3101"/>
    <w:rsid w:val="005C363E"/>
    <w:rsid w:val="005C3852"/>
    <w:rsid w:val="005C38FA"/>
    <w:rsid w:val="005C3B97"/>
    <w:rsid w:val="005C40A9"/>
    <w:rsid w:val="005C4389"/>
    <w:rsid w:val="005C46B1"/>
    <w:rsid w:val="005C4860"/>
    <w:rsid w:val="005C4F02"/>
    <w:rsid w:val="005C4F8C"/>
    <w:rsid w:val="005C5057"/>
    <w:rsid w:val="005C549C"/>
    <w:rsid w:val="005C5500"/>
    <w:rsid w:val="005C5981"/>
    <w:rsid w:val="005C5EA8"/>
    <w:rsid w:val="005C63E9"/>
    <w:rsid w:val="005C754B"/>
    <w:rsid w:val="005C785A"/>
    <w:rsid w:val="005C79EF"/>
    <w:rsid w:val="005D008F"/>
    <w:rsid w:val="005D00FC"/>
    <w:rsid w:val="005D04B7"/>
    <w:rsid w:val="005D11BC"/>
    <w:rsid w:val="005D152F"/>
    <w:rsid w:val="005D2609"/>
    <w:rsid w:val="005D2655"/>
    <w:rsid w:val="005D278F"/>
    <w:rsid w:val="005D2DFB"/>
    <w:rsid w:val="005D3F9C"/>
    <w:rsid w:val="005D403B"/>
    <w:rsid w:val="005D42E8"/>
    <w:rsid w:val="005D4329"/>
    <w:rsid w:val="005D47CE"/>
    <w:rsid w:val="005D4CCE"/>
    <w:rsid w:val="005D515A"/>
    <w:rsid w:val="005D53AA"/>
    <w:rsid w:val="005D57AE"/>
    <w:rsid w:val="005D5E7C"/>
    <w:rsid w:val="005D64EC"/>
    <w:rsid w:val="005D653A"/>
    <w:rsid w:val="005D6627"/>
    <w:rsid w:val="005D70CF"/>
    <w:rsid w:val="005D71C8"/>
    <w:rsid w:val="005D72D7"/>
    <w:rsid w:val="005D74A8"/>
    <w:rsid w:val="005D751F"/>
    <w:rsid w:val="005D7C1B"/>
    <w:rsid w:val="005D7D77"/>
    <w:rsid w:val="005E02C9"/>
    <w:rsid w:val="005E0372"/>
    <w:rsid w:val="005E06BF"/>
    <w:rsid w:val="005E08DD"/>
    <w:rsid w:val="005E0C51"/>
    <w:rsid w:val="005E0CCF"/>
    <w:rsid w:val="005E0D39"/>
    <w:rsid w:val="005E0DD0"/>
    <w:rsid w:val="005E1082"/>
    <w:rsid w:val="005E10B1"/>
    <w:rsid w:val="005E10D2"/>
    <w:rsid w:val="005E181C"/>
    <w:rsid w:val="005E1A29"/>
    <w:rsid w:val="005E1B09"/>
    <w:rsid w:val="005E1B37"/>
    <w:rsid w:val="005E1BEF"/>
    <w:rsid w:val="005E27AA"/>
    <w:rsid w:val="005E2F8C"/>
    <w:rsid w:val="005E3D73"/>
    <w:rsid w:val="005E43BD"/>
    <w:rsid w:val="005E4487"/>
    <w:rsid w:val="005E467F"/>
    <w:rsid w:val="005E4BD7"/>
    <w:rsid w:val="005E4F27"/>
    <w:rsid w:val="005E5461"/>
    <w:rsid w:val="005E5CA4"/>
    <w:rsid w:val="005E6065"/>
    <w:rsid w:val="005E6B02"/>
    <w:rsid w:val="005E70BA"/>
    <w:rsid w:val="005E71B2"/>
    <w:rsid w:val="005E73B2"/>
    <w:rsid w:val="005E771F"/>
    <w:rsid w:val="005E7C5F"/>
    <w:rsid w:val="005F086B"/>
    <w:rsid w:val="005F09BB"/>
    <w:rsid w:val="005F0A5A"/>
    <w:rsid w:val="005F0C9C"/>
    <w:rsid w:val="005F0E17"/>
    <w:rsid w:val="005F12F2"/>
    <w:rsid w:val="005F131D"/>
    <w:rsid w:val="005F1A43"/>
    <w:rsid w:val="005F1D89"/>
    <w:rsid w:val="005F2367"/>
    <w:rsid w:val="005F2403"/>
    <w:rsid w:val="005F2653"/>
    <w:rsid w:val="005F26CF"/>
    <w:rsid w:val="005F2E95"/>
    <w:rsid w:val="005F348F"/>
    <w:rsid w:val="005F3811"/>
    <w:rsid w:val="005F3B8D"/>
    <w:rsid w:val="005F3ED8"/>
    <w:rsid w:val="005F40A1"/>
    <w:rsid w:val="005F41EC"/>
    <w:rsid w:val="005F4285"/>
    <w:rsid w:val="005F4310"/>
    <w:rsid w:val="005F443C"/>
    <w:rsid w:val="005F45BF"/>
    <w:rsid w:val="005F4C40"/>
    <w:rsid w:val="005F52E1"/>
    <w:rsid w:val="005F55EE"/>
    <w:rsid w:val="005F5720"/>
    <w:rsid w:val="005F592D"/>
    <w:rsid w:val="005F5A0B"/>
    <w:rsid w:val="005F5B17"/>
    <w:rsid w:val="005F5C98"/>
    <w:rsid w:val="005F6292"/>
    <w:rsid w:val="005F65CE"/>
    <w:rsid w:val="005F661B"/>
    <w:rsid w:val="005F6947"/>
    <w:rsid w:val="005F718D"/>
    <w:rsid w:val="005F71B3"/>
    <w:rsid w:val="005F74CA"/>
    <w:rsid w:val="005F7818"/>
    <w:rsid w:val="005F7948"/>
    <w:rsid w:val="005F7F66"/>
    <w:rsid w:val="006002CC"/>
    <w:rsid w:val="0060035D"/>
    <w:rsid w:val="00600496"/>
    <w:rsid w:val="00600762"/>
    <w:rsid w:val="00600A8D"/>
    <w:rsid w:val="00600DE1"/>
    <w:rsid w:val="006016AF"/>
    <w:rsid w:val="0060187B"/>
    <w:rsid w:val="00601F9C"/>
    <w:rsid w:val="006020BA"/>
    <w:rsid w:val="006020E4"/>
    <w:rsid w:val="00602149"/>
    <w:rsid w:val="006027BD"/>
    <w:rsid w:val="006038E9"/>
    <w:rsid w:val="0060394D"/>
    <w:rsid w:val="00603C51"/>
    <w:rsid w:val="00603C98"/>
    <w:rsid w:val="006040B0"/>
    <w:rsid w:val="00604366"/>
    <w:rsid w:val="006049B3"/>
    <w:rsid w:val="00604B11"/>
    <w:rsid w:val="00604B38"/>
    <w:rsid w:val="00604BFA"/>
    <w:rsid w:val="00604C84"/>
    <w:rsid w:val="00604FBA"/>
    <w:rsid w:val="00605424"/>
    <w:rsid w:val="006055D9"/>
    <w:rsid w:val="006056C4"/>
    <w:rsid w:val="00605A2B"/>
    <w:rsid w:val="00605B9E"/>
    <w:rsid w:val="00605F82"/>
    <w:rsid w:val="00606485"/>
    <w:rsid w:val="00606A99"/>
    <w:rsid w:val="00606B0D"/>
    <w:rsid w:val="00606CD6"/>
    <w:rsid w:val="00606D4A"/>
    <w:rsid w:val="00606D4B"/>
    <w:rsid w:val="00606E1F"/>
    <w:rsid w:val="00606E8F"/>
    <w:rsid w:val="00607070"/>
    <w:rsid w:val="0060751D"/>
    <w:rsid w:val="00607691"/>
    <w:rsid w:val="00607D7E"/>
    <w:rsid w:val="00607DE2"/>
    <w:rsid w:val="00607E2B"/>
    <w:rsid w:val="006104D8"/>
    <w:rsid w:val="006105E8"/>
    <w:rsid w:val="0061069B"/>
    <w:rsid w:val="00610C4E"/>
    <w:rsid w:val="00611075"/>
    <w:rsid w:val="00611203"/>
    <w:rsid w:val="00611413"/>
    <w:rsid w:val="00611977"/>
    <w:rsid w:val="00611CBE"/>
    <w:rsid w:val="00611E62"/>
    <w:rsid w:val="00612057"/>
    <w:rsid w:val="006120A8"/>
    <w:rsid w:val="006124B7"/>
    <w:rsid w:val="00612668"/>
    <w:rsid w:val="00612E7E"/>
    <w:rsid w:val="00613177"/>
    <w:rsid w:val="0061338C"/>
    <w:rsid w:val="00613BE4"/>
    <w:rsid w:val="00614295"/>
    <w:rsid w:val="0061445A"/>
    <w:rsid w:val="006146FE"/>
    <w:rsid w:val="00614EAB"/>
    <w:rsid w:val="00614FF0"/>
    <w:rsid w:val="0061500E"/>
    <w:rsid w:val="00615C18"/>
    <w:rsid w:val="00616615"/>
    <w:rsid w:val="00616709"/>
    <w:rsid w:val="0061699A"/>
    <w:rsid w:val="00617156"/>
    <w:rsid w:val="00617A0A"/>
    <w:rsid w:val="00617CA9"/>
    <w:rsid w:val="006205C5"/>
    <w:rsid w:val="00620A12"/>
    <w:rsid w:val="006210FC"/>
    <w:rsid w:val="006220A7"/>
    <w:rsid w:val="00622624"/>
    <w:rsid w:val="00622782"/>
    <w:rsid w:val="00622C86"/>
    <w:rsid w:val="00623288"/>
    <w:rsid w:val="00623A35"/>
    <w:rsid w:val="00624551"/>
    <w:rsid w:val="006246F7"/>
    <w:rsid w:val="0062472F"/>
    <w:rsid w:val="00624B86"/>
    <w:rsid w:val="00624F02"/>
    <w:rsid w:val="006251B0"/>
    <w:rsid w:val="00625234"/>
    <w:rsid w:val="006257E0"/>
    <w:rsid w:val="006258D4"/>
    <w:rsid w:val="00625AA4"/>
    <w:rsid w:val="00625B1F"/>
    <w:rsid w:val="006260B5"/>
    <w:rsid w:val="00626359"/>
    <w:rsid w:val="00626835"/>
    <w:rsid w:val="00626A4C"/>
    <w:rsid w:val="00626BA3"/>
    <w:rsid w:val="00626D40"/>
    <w:rsid w:val="00626F9A"/>
    <w:rsid w:val="00627076"/>
    <w:rsid w:val="006271FD"/>
    <w:rsid w:val="0062722B"/>
    <w:rsid w:val="006273C3"/>
    <w:rsid w:val="0062761D"/>
    <w:rsid w:val="006276AD"/>
    <w:rsid w:val="00627C64"/>
    <w:rsid w:val="0063085C"/>
    <w:rsid w:val="00631E30"/>
    <w:rsid w:val="00631E73"/>
    <w:rsid w:val="006322F3"/>
    <w:rsid w:val="006325A3"/>
    <w:rsid w:val="00632ACD"/>
    <w:rsid w:val="00632CEA"/>
    <w:rsid w:val="00632D01"/>
    <w:rsid w:val="00632D28"/>
    <w:rsid w:val="0063343B"/>
    <w:rsid w:val="0063352C"/>
    <w:rsid w:val="00633733"/>
    <w:rsid w:val="00634326"/>
    <w:rsid w:val="0063464F"/>
    <w:rsid w:val="006348EE"/>
    <w:rsid w:val="00635CE7"/>
    <w:rsid w:val="00635DB8"/>
    <w:rsid w:val="00635F25"/>
    <w:rsid w:val="00635FD7"/>
    <w:rsid w:val="0063607B"/>
    <w:rsid w:val="00636BDA"/>
    <w:rsid w:val="00636E4B"/>
    <w:rsid w:val="006373A2"/>
    <w:rsid w:val="0063761A"/>
    <w:rsid w:val="00637A2A"/>
    <w:rsid w:val="00637A6E"/>
    <w:rsid w:val="00637D85"/>
    <w:rsid w:val="00637FD3"/>
    <w:rsid w:val="00640014"/>
    <w:rsid w:val="006400A2"/>
    <w:rsid w:val="006406B7"/>
    <w:rsid w:val="0064076B"/>
    <w:rsid w:val="0064098B"/>
    <w:rsid w:val="00640A00"/>
    <w:rsid w:val="00640E32"/>
    <w:rsid w:val="00640E8B"/>
    <w:rsid w:val="006410C7"/>
    <w:rsid w:val="006412E4"/>
    <w:rsid w:val="00641329"/>
    <w:rsid w:val="006415A4"/>
    <w:rsid w:val="006419B7"/>
    <w:rsid w:val="0064272E"/>
    <w:rsid w:val="00642CA9"/>
    <w:rsid w:val="00642D55"/>
    <w:rsid w:val="00642F4B"/>
    <w:rsid w:val="0064305E"/>
    <w:rsid w:val="0064310B"/>
    <w:rsid w:val="00643A16"/>
    <w:rsid w:val="00643D03"/>
    <w:rsid w:val="00643D87"/>
    <w:rsid w:val="00644396"/>
    <w:rsid w:val="0064448C"/>
    <w:rsid w:val="00644715"/>
    <w:rsid w:val="00644B3C"/>
    <w:rsid w:val="00644C07"/>
    <w:rsid w:val="006450CD"/>
    <w:rsid w:val="006452D8"/>
    <w:rsid w:val="00646162"/>
    <w:rsid w:val="00646197"/>
    <w:rsid w:val="006465CF"/>
    <w:rsid w:val="00646635"/>
    <w:rsid w:val="00646862"/>
    <w:rsid w:val="00646A02"/>
    <w:rsid w:val="00646A07"/>
    <w:rsid w:val="00646FEB"/>
    <w:rsid w:val="006470AB"/>
    <w:rsid w:val="00647368"/>
    <w:rsid w:val="00647370"/>
    <w:rsid w:val="00647697"/>
    <w:rsid w:val="00647770"/>
    <w:rsid w:val="0064780A"/>
    <w:rsid w:val="00647869"/>
    <w:rsid w:val="00647E71"/>
    <w:rsid w:val="00647E72"/>
    <w:rsid w:val="00650012"/>
    <w:rsid w:val="00650215"/>
    <w:rsid w:val="0065042D"/>
    <w:rsid w:val="00650599"/>
    <w:rsid w:val="006511D4"/>
    <w:rsid w:val="006513BC"/>
    <w:rsid w:val="006515E6"/>
    <w:rsid w:val="00652759"/>
    <w:rsid w:val="0065297D"/>
    <w:rsid w:val="00652F83"/>
    <w:rsid w:val="0065326D"/>
    <w:rsid w:val="0065337E"/>
    <w:rsid w:val="00653932"/>
    <w:rsid w:val="00653936"/>
    <w:rsid w:val="00653954"/>
    <w:rsid w:val="00653B3F"/>
    <w:rsid w:val="00653F8D"/>
    <w:rsid w:val="00654664"/>
    <w:rsid w:val="00655259"/>
    <w:rsid w:val="00655A01"/>
    <w:rsid w:val="00655A1E"/>
    <w:rsid w:val="00655CB7"/>
    <w:rsid w:val="00655E9C"/>
    <w:rsid w:val="00655F8E"/>
    <w:rsid w:val="0065630B"/>
    <w:rsid w:val="006563F7"/>
    <w:rsid w:val="0065680F"/>
    <w:rsid w:val="00656A88"/>
    <w:rsid w:val="006574BB"/>
    <w:rsid w:val="00657936"/>
    <w:rsid w:val="006579B6"/>
    <w:rsid w:val="00657AA3"/>
    <w:rsid w:val="006601E5"/>
    <w:rsid w:val="006604F0"/>
    <w:rsid w:val="006605BA"/>
    <w:rsid w:val="0066125E"/>
    <w:rsid w:val="006612ED"/>
    <w:rsid w:val="0066185D"/>
    <w:rsid w:val="00661B61"/>
    <w:rsid w:val="006630F6"/>
    <w:rsid w:val="006637A5"/>
    <w:rsid w:val="006640E7"/>
    <w:rsid w:val="0066435C"/>
    <w:rsid w:val="00664C1D"/>
    <w:rsid w:val="0066500D"/>
    <w:rsid w:val="00665102"/>
    <w:rsid w:val="00665113"/>
    <w:rsid w:val="006655F2"/>
    <w:rsid w:val="006659A9"/>
    <w:rsid w:val="00666008"/>
    <w:rsid w:val="0066674B"/>
    <w:rsid w:val="006668E3"/>
    <w:rsid w:val="00666980"/>
    <w:rsid w:val="00666D7D"/>
    <w:rsid w:val="00666E4F"/>
    <w:rsid w:val="00667460"/>
    <w:rsid w:val="00667BE8"/>
    <w:rsid w:val="006706A6"/>
    <w:rsid w:val="006707A1"/>
    <w:rsid w:val="00670DEE"/>
    <w:rsid w:val="00671150"/>
    <w:rsid w:val="006712CD"/>
    <w:rsid w:val="006713B6"/>
    <w:rsid w:val="00671DAB"/>
    <w:rsid w:val="00671DBB"/>
    <w:rsid w:val="006720C7"/>
    <w:rsid w:val="006722ED"/>
    <w:rsid w:val="006727D4"/>
    <w:rsid w:val="00673187"/>
    <w:rsid w:val="00673407"/>
    <w:rsid w:val="00673C4B"/>
    <w:rsid w:val="00674793"/>
    <w:rsid w:val="006747A0"/>
    <w:rsid w:val="0067481E"/>
    <w:rsid w:val="00674B9F"/>
    <w:rsid w:val="00674D78"/>
    <w:rsid w:val="0067505D"/>
    <w:rsid w:val="00675631"/>
    <w:rsid w:val="00675C03"/>
    <w:rsid w:val="00675CF1"/>
    <w:rsid w:val="00675E44"/>
    <w:rsid w:val="006762D7"/>
    <w:rsid w:val="00676399"/>
    <w:rsid w:val="006765DD"/>
    <w:rsid w:val="00677661"/>
    <w:rsid w:val="00677815"/>
    <w:rsid w:val="0068013B"/>
    <w:rsid w:val="00680580"/>
    <w:rsid w:val="006808A9"/>
    <w:rsid w:val="00680A03"/>
    <w:rsid w:val="0068193F"/>
    <w:rsid w:val="00681A08"/>
    <w:rsid w:val="00682607"/>
    <w:rsid w:val="00682644"/>
    <w:rsid w:val="006827BA"/>
    <w:rsid w:val="006829A2"/>
    <w:rsid w:val="00682A86"/>
    <w:rsid w:val="006833A8"/>
    <w:rsid w:val="00683460"/>
    <w:rsid w:val="006834F7"/>
    <w:rsid w:val="00683608"/>
    <w:rsid w:val="00683728"/>
    <w:rsid w:val="006838D3"/>
    <w:rsid w:val="00683926"/>
    <w:rsid w:val="006839E9"/>
    <w:rsid w:val="00683A41"/>
    <w:rsid w:val="00683BA5"/>
    <w:rsid w:val="00684639"/>
    <w:rsid w:val="00684ED5"/>
    <w:rsid w:val="00684EFE"/>
    <w:rsid w:val="00685176"/>
    <w:rsid w:val="00685473"/>
    <w:rsid w:val="0068555F"/>
    <w:rsid w:val="0068591A"/>
    <w:rsid w:val="00685D12"/>
    <w:rsid w:val="00685D4B"/>
    <w:rsid w:val="00685FCB"/>
    <w:rsid w:val="0068656D"/>
    <w:rsid w:val="00686931"/>
    <w:rsid w:val="00687197"/>
    <w:rsid w:val="00687397"/>
    <w:rsid w:val="006877A0"/>
    <w:rsid w:val="00687A6B"/>
    <w:rsid w:val="00687BD3"/>
    <w:rsid w:val="00687EAD"/>
    <w:rsid w:val="0069077F"/>
    <w:rsid w:val="006909D7"/>
    <w:rsid w:val="00690ED4"/>
    <w:rsid w:val="0069129C"/>
    <w:rsid w:val="00691450"/>
    <w:rsid w:val="00691804"/>
    <w:rsid w:val="0069186B"/>
    <w:rsid w:val="006919A1"/>
    <w:rsid w:val="00691E84"/>
    <w:rsid w:val="006922AA"/>
    <w:rsid w:val="00692894"/>
    <w:rsid w:val="00692F37"/>
    <w:rsid w:val="006930F5"/>
    <w:rsid w:val="006934D8"/>
    <w:rsid w:val="006935B1"/>
    <w:rsid w:val="00694561"/>
    <w:rsid w:val="00694DBC"/>
    <w:rsid w:val="00694EE3"/>
    <w:rsid w:val="00695049"/>
    <w:rsid w:val="0069504E"/>
    <w:rsid w:val="006952D1"/>
    <w:rsid w:val="00695323"/>
    <w:rsid w:val="0069557F"/>
    <w:rsid w:val="006959CA"/>
    <w:rsid w:val="006963AD"/>
    <w:rsid w:val="006964F3"/>
    <w:rsid w:val="00696B2B"/>
    <w:rsid w:val="00696F27"/>
    <w:rsid w:val="006972D0"/>
    <w:rsid w:val="00697682"/>
    <w:rsid w:val="006978C1"/>
    <w:rsid w:val="0069799E"/>
    <w:rsid w:val="006A044F"/>
    <w:rsid w:val="006A07FF"/>
    <w:rsid w:val="006A0822"/>
    <w:rsid w:val="006A0929"/>
    <w:rsid w:val="006A0A0C"/>
    <w:rsid w:val="006A0B5E"/>
    <w:rsid w:val="006A1161"/>
    <w:rsid w:val="006A17C6"/>
    <w:rsid w:val="006A1964"/>
    <w:rsid w:val="006A1A41"/>
    <w:rsid w:val="006A1E01"/>
    <w:rsid w:val="006A2016"/>
    <w:rsid w:val="006A21C2"/>
    <w:rsid w:val="006A23DB"/>
    <w:rsid w:val="006A253A"/>
    <w:rsid w:val="006A25B6"/>
    <w:rsid w:val="006A38D5"/>
    <w:rsid w:val="006A3948"/>
    <w:rsid w:val="006A3A4D"/>
    <w:rsid w:val="006A4578"/>
    <w:rsid w:val="006A47D5"/>
    <w:rsid w:val="006A4D5E"/>
    <w:rsid w:val="006A4F6E"/>
    <w:rsid w:val="006A5456"/>
    <w:rsid w:val="006A54A8"/>
    <w:rsid w:val="006A5824"/>
    <w:rsid w:val="006A5C83"/>
    <w:rsid w:val="006A64C4"/>
    <w:rsid w:val="006A6568"/>
    <w:rsid w:val="006A6A6D"/>
    <w:rsid w:val="006A70B1"/>
    <w:rsid w:val="006A751D"/>
    <w:rsid w:val="006A7BED"/>
    <w:rsid w:val="006B0487"/>
    <w:rsid w:val="006B04AD"/>
    <w:rsid w:val="006B0A35"/>
    <w:rsid w:val="006B0F40"/>
    <w:rsid w:val="006B113A"/>
    <w:rsid w:val="006B11B0"/>
    <w:rsid w:val="006B1203"/>
    <w:rsid w:val="006B1801"/>
    <w:rsid w:val="006B19B0"/>
    <w:rsid w:val="006B1A8D"/>
    <w:rsid w:val="006B1D2F"/>
    <w:rsid w:val="006B230F"/>
    <w:rsid w:val="006B260C"/>
    <w:rsid w:val="006B2696"/>
    <w:rsid w:val="006B2CD7"/>
    <w:rsid w:val="006B3088"/>
    <w:rsid w:val="006B38F9"/>
    <w:rsid w:val="006B3CA7"/>
    <w:rsid w:val="006B3ED4"/>
    <w:rsid w:val="006B491E"/>
    <w:rsid w:val="006B5E5A"/>
    <w:rsid w:val="006B6A3E"/>
    <w:rsid w:val="006B6B2F"/>
    <w:rsid w:val="006B6D70"/>
    <w:rsid w:val="006B6F6C"/>
    <w:rsid w:val="006B70FC"/>
    <w:rsid w:val="006B747B"/>
    <w:rsid w:val="006B7829"/>
    <w:rsid w:val="006B78C1"/>
    <w:rsid w:val="006B7E3D"/>
    <w:rsid w:val="006C039B"/>
    <w:rsid w:val="006C0509"/>
    <w:rsid w:val="006C0941"/>
    <w:rsid w:val="006C0B4D"/>
    <w:rsid w:val="006C0EC2"/>
    <w:rsid w:val="006C10BB"/>
    <w:rsid w:val="006C111E"/>
    <w:rsid w:val="006C1271"/>
    <w:rsid w:val="006C142B"/>
    <w:rsid w:val="006C14E5"/>
    <w:rsid w:val="006C1F40"/>
    <w:rsid w:val="006C2264"/>
    <w:rsid w:val="006C23C9"/>
    <w:rsid w:val="006C2544"/>
    <w:rsid w:val="006C25D7"/>
    <w:rsid w:val="006C273A"/>
    <w:rsid w:val="006C28E5"/>
    <w:rsid w:val="006C293B"/>
    <w:rsid w:val="006C2B79"/>
    <w:rsid w:val="006C2C72"/>
    <w:rsid w:val="006C3121"/>
    <w:rsid w:val="006C3328"/>
    <w:rsid w:val="006C3835"/>
    <w:rsid w:val="006C3AB8"/>
    <w:rsid w:val="006C3BA2"/>
    <w:rsid w:val="006C3EF7"/>
    <w:rsid w:val="006C4274"/>
    <w:rsid w:val="006C45BE"/>
    <w:rsid w:val="006C4FCF"/>
    <w:rsid w:val="006C52BE"/>
    <w:rsid w:val="006C5631"/>
    <w:rsid w:val="006C580F"/>
    <w:rsid w:val="006C5B3E"/>
    <w:rsid w:val="006C5DFB"/>
    <w:rsid w:val="006C6F00"/>
    <w:rsid w:val="006C79B6"/>
    <w:rsid w:val="006C7A8E"/>
    <w:rsid w:val="006C7C58"/>
    <w:rsid w:val="006C7C98"/>
    <w:rsid w:val="006D0C16"/>
    <w:rsid w:val="006D0DE9"/>
    <w:rsid w:val="006D130A"/>
    <w:rsid w:val="006D16DD"/>
    <w:rsid w:val="006D1F5C"/>
    <w:rsid w:val="006D1FDB"/>
    <w:rsid w:val="006D21CE"/>
    <w:rsid w:val="006D2453"/>
    <w:rsid w:val="006D2E62"/>
    <w:rsid w:val="006D3615"/>
    <w:rsid w:val="006D36B4"/>
    <w:rsid w:val="006D39D4"/>
    <w:rsid w:val="006D3CFF"/>
    <w:rsid w:val="006D4277"/>
    <w:rsid w:val="006D4532"/>
    <w:rsid w:val="006D4F1F"/>
    <w:rsid w:val="006D5049"/>
    <w:rsid w:val="006D5194"/>
    <w:rsid w:val="006D5D41"/>
    <w:rsid w:val="006D5FCA"/>
    <w:rsid w:val="006D6082"/>
    <w:rsid w:val="006D6164"/>
    <w:rsid w:val="006D639E"/>
    <w:rsid w:val="006D6633"/>
    <w:rsid w:val="006D6B66"/>
    <w:rsid w:val="006D6CFE"/>
    <w:rsid w:val="006D6FF8"/>
    <w:rsid w:val="006D7316"/>
    <w:rsid w:val="006D77F4"/>
    <w:rsid w:val="006D78A7"/>
    <w:rsid w:val="006D79A5"/>
    <w:rsid w:val="006D7C55"/>
    <w:rsid w:val="006D7E14"/>
    <w:rsid w:val="006E0233"/>
    <w:rsid w:val="006E0592"/>
    <w:rsid w:val="006E0A19"/>
    <w:rsid w:val="006E0A31"/>
    <w:rsid w:val="006E1235"/>
    <w:rsid w:val="006E1550"/>
    <w:rsid w:val="006E1A90"/>
    <w:rsid w:val="006E1BD6"/>
    <w:rsid w:val="006E1FAF"/>
    <w:rsid w:val="006E290E"/>
    <w:rsid w:val="006E2C0F"/>
    <w:rsid w:val="006E3140"/>
    <w:rsid w:val="006E34E9"/>
    <w:rsid w:val="006E3648"/>
    <w:rsid w:val="006E3C72"/>
    <w:rsid w:val="006E4174"/>
    <w:rsid w:val="006E4E32"/>
    <w:rsid w:val="006E4FE7"/>
    <w:rsid w:val="006E524F"/>
    <w:rsid w:val="006E54E4"/>
    <w:rsid w:val="006E552D"/>
    <w:rsid w:val="006E58B9"/>
    <w:rsid w:val="006E5B00"/>
    <w:rsid w:val="006E5C59"/>
    <w:rsid w:val="006E5D9E"/>
    <w:rsid w:val="006E5F77"/>
    <w:rsid w:val="006E6141"/>
    <w:rsid w:val="006E6310"/>
    <w:rsid w:val="006E6A58"/>
    <w:rsid w:val="006E6C4F"/>
    <w:rsid w:val="006E6C99"/>
    <w:rsid w:val="006E7192"/>
    <w:rsid w:val="006E764E"/>
    <w:rsid w:val="006E7983"/>
    <w:rsid w:val="006E7A13"/>
    <w:rsid w:val="006E7AD5"/>
    <w:rsid w:val="006E7D47"/>
    <w:rsid w:val="006F0441"/>
    <w:rsid w:val="006F060E"/>
    <w:rsid w:val="006F08D3"/>
    <w:rsid w:val="006F1427"/>
    <w:rsid w:val="006F14E1"/>
    <w:rsid w:val="006F1C27"/>
    <w:rsid w:val="006F1D50"/>
    <w:rsid w:val="006F1E58"/>
    <w:rsid w:val="006F2501"/>
    <w:rsid w:val="006F2A28"/>
    <w:rsid w:val="006F2DFE"/>
    <w:rsid w:val="006F3364"/>
    <w:rsid w:val="006F393D"/>
    <w:rsid w:val="006F49F1"/>
    <w:rsid w:val="006F4B1E"/>
    <w:rsid w:val="006F5750"/>
    <w:rsid w:val="006F5A67"/>
    <w:rsid w:val="006F5CC6"/>
    <w:rsid w:val="006F5D92"/>
    <w:rsid w:val="006F5F40"/>
    <w:rsid w:val="006F638C"/>
    <w:rsid w:val="006F654B"/>
    <w:rsid w:val="006F65BF"/>
    <w:rsid w:val="006F683C"/>
    <w:rsid w:val="006F695A"/>
    <w:rsid w:val="006F6E60"/>
    <w:rsid w:val="006F7586"/>
    <w:rsid w:val="006F78D3"/>
    <w:rsid w:val="006F7A9E"/>
    <w:rsid w:val="006F7BD4"/>
    <w:rsid w:val="006F7F18"/>
    <w:rsid w:val="006F7F4E"/>
    <w:rsid w:val="006F7FDE"/>
    <w:rsid w:val="0070022D"/>
    <w:rsid w:val="00700F77"/>
    <w:rsid w:val="00701157"/>
    <w:rsid w:val="007011D8"/>
    <w:rsid w:val="00701320"/>
    <w:rsid w:val="0070148F"/>
    <w:rsid w:val="00701760"/>
    <w:rsid w:val="007028E4"/>
    <w:rsid w:val="00702C9B"/>
    <w:rsid w:val="00702FC9"/>
    <w:rsid w:val="00702FF2"/>
    <w:rsid w:val="007030C1"/>
    <w:rsid w:val="0070347D"/>
    <w:rsid w:val="00703AC4"/>
    <w:rsid w:val="00703B59"/>
    <w:rsid w:val="0070422A"/>
    <w:rsid w:val="00704B31"/>
    <w:rsid w:val="00704BC5"/>
    <w:rsid w:val="00704D24"/>
    <w:rsid w:val="007050CA"/>
    <w:rsid w:val="00705220"/>
    <w:rsid w:val="007052F3"/>
    <w:rsid w:val="007053FA"/>
    <w:rsid w:val="00705603"/>
    <w:rsid w:val="007056C1"/>
    <w:rsid w:val="0070587D"/>
    <w:rsid w:val="00706271"/>
    <w:rsid w:val="00706524"/>
    <w:rsid w:val="007066F9"/>
    <w:rsid w:val="007069C2"/>
    <w:rsid w:val="007074AD"/>
    <w:rsid w:val="007074CD"/>
    <w:rsid w:val="00707604"/>
    <w:rsid w:val="00707C8A"/>
    <w:rsid w:val="00707EE5"/>
    <w:rsid w:val="00707F26"/>
    <w:rsid w:val="00707F77"/>
    <w:rsid w:val="00707F9B"/>
    <w:rsid w:val="007102D9"/>
    <w:rsid w:val="00710787"/>
    <w:rsid w:val="00711814"/>
    <w:rsid w:val="00712086"/>
    <w:rsid w:val="007121C5"/>
    <w:rsid w:val="00712B7D"/>
    <w:rsid w:val="00712E4D"/>
    <w:rsid w:val="00712F09"/>
    <w:rsid w:val="007130A4"/>
    <w:rsid w:val="007131E2"/>
    <w:rsid w:val="007138E0"/>
    <w:rsid w:val="0071412D"/>
    <w:rsid w:val="0071446D"/>
    <w:rsid w:val="007145A7"/>
    <w:rsid w:val="00714ED5"/>
    <w:rsid w:val="00715369"/>
    <w:rsid w:val="0071555F"/>
    <w:rsid w:val="007159AE"/>
    <w:rsid w:val="007159AF"/>
    <w:rsid w:val="00715CBA"/>
    <w:rsid w:val="00716052"/>
    <w:rsid w:val="00716B3D"/>
    <w:rsid w:val="00716F6B"/>
    <w:rsid w:val="007175EF"/>
    <w:rsid w:val="007177A2"/>
    <w:rsid w:val="00717982"/>
    <w:rsid w:val="00717A0A"/>
    <w:rsid w:val="00717D7A"/>
    <w:rsid w:val="00717EDE"/>
    <w:rsid w:val="00717F2E"/>
    <w:rsid w:val="00720357"/>
    <w:rsid w:val="0072065B"/>
    <w:rsid w:val="00720AA5"/>
    <w:rsid w:val="007213E5"/>
    <w:rsid w:val="0072178D"/>
    <w:rsid w:val="007220DA"/>
    <w:rsid w:val="00722128"/>
    <w:rsid w:val="00722458"/>
    <w:rsid w:val="00722526"/>
    <w:rsid w:val="007226EC"/>
    <w:rsid w:val="0072289E"/>
    <w:rsid w:val="00722ED9"/>
    <w:rsid w:val="00723833"/>
    <w:rsid w:val="00724060"/>
    <w:rsid w:val="0072435C"/>
    <w:rsid w:val="00724D5F"/>
    <w:rsid w:val="007250A7"/>
    <w:rsid w:val="00725184"/>
    <w:rsid w:val="00725232"/>
    <w:rsid w:val="007264D0"/>
    <w:rsid w:val="00726A9C"/>
    <w:rsid w:val="00727070"/>
    <w:rsid w:val="007303E1"/>
    <w:rsid w:val="00730638"/>
    <w:rsid w:val="00730CA0"/>
    <w:rsid w:val="00730F84"/>
    <w:rsid w:val="00731EA8"/>
    <w:rsid w:val="0073240E"/>
    <w:rsid w:val="007324DC"/>
    <w:rsid w:val="00732BE2"/>
    <w:rsid w:val="00733756"/>
    <w:rsid w:val="007340CC"/>
    <w:rsid w:val="0073416E"/>
    <w:rsid w:val="007341E4"/>
    <w:rsid w:val="0073464D"/>
    <w:rsid w:val="007346E3"/>
    <w:rsid w:val="00734772"/>
    <w:rsid w:val="007347A4"/>
    <w:rsid w:val="00735C85"/>
    <w:rsid w:val="00735D89"/>
    <w:rsid w:val="007362CA"/>
    <w:rsid w:val="0073634C"/>
    <w:rsid w:val="0073654D"/>
    <w:rsid w:val="0073699B"/>
    <w:rsid w:val="00736A44"/>
    <w:rsid w:val="00736ACD"/>
    <w:rsid w:val="007376F5"/>
    <w:rsid w:val="0073770F"/>
    <w:rsid w:val="007377D9"/>
    <w:rsid w:val="00737E3B"/>
    <w:rsid w:val="007400E8"/>
    <w:rsid w:val="00740B68"/>
    <w:rsid w:val="007411CD"/>
    <w:rsid w:val="00741ACB"/>
    <w:rsid w:val="00742241"/>
    <w:rsid w:val="007427A0"/>
    <w:rsid w:val="00742FC3"/>
    <w:rsid w:val="007431A6"/>
    <w:rsid w:val="007437BE"/>
    <w:rsid w:val="007439C8"/>
    <w:rsid w:val="00743EC6"/>
    <w:rsid w:val="0074412E"/>
    <w:rsid w:val="007445C8"/>
    <w:rsid w:val="0074466E"/>
    <w:rsid w:val="00744A6C"/>
    <w:rsid w:val="00744BC0"/>
    <w:rsid w:val="00745168"/>
    <w:rsid w:val="007451FD"/>
    <w:rsid w:val="007454A8"/>
    <w:rsid w:val="0074597F"/>
    <w:rsid w:val="00745BC3"/>
    <w:rsid w:val="0074623B"/>
    <w:rsid w:val="0074645E"/>
    <w:rsid w:val="0074666C"/>
    <w:rsid w:val="007468AB"/>
    <w:rsid w:val="00746945"/>
    <w:rsid w:val="00746D92"/>
    <w:rsid w:val="007473F2"/>
    <w:rsid w:val="0074761C"/>
    <w:rsid w:val="00747741"/>
    <w:rsid w:val="007478B5"/>
    <w:rsid w:val="00747C61"/>
    <w:rsid w:val="0075010D"/>
    <w:rsid w:val="00750240"/>
    <w:rsid w:val="007502F3"/>
    <w:rsid w:val="00750542"/>
    <w:rsid w:val="00750BE0"/>
    <w:rsid w:val="00751037"/>
    <w:rsid w:val="00751209"/>
    <w:rsid w:val="00751920"/>
    <w:rsid w:val="00751DB8"/>
    <w:rsid w:val="0075232C"/>
    <w:rsid w:val="0075234E"/>
    <w:rsid w:val="00752756"/>
    <w:rsid w:val="007527D0"/>
    <w:rsid w:val="00752C47"/>
    <w:rsid w:val="00752C93"/>
    <w:rsid w:val="00752DBE"/>
    <w:rsid w:val="00752E3B"/>
    <w:rsid w:val="00752F6F"/>
    <w:rsid w:val="00752F73"/>
    <w:rsid w:val="0075337A"/>
    <w:rsid w:val="00753666"/>
    <w:rsid w:val="00754566"/>
    <w:rsid w:val="00755210"/>
    <w:rsid w:val="007558B3"/>
    <w:rsid w:val="00755BDF"/>
    <w:rsid w:val="00756016"/>
    <w:rsid w:val="007560BA"/>
    <w:rsid w:val="007562DC"/>
    <w:rsid w:val="007568AC"/>
    <w:rsid w:val="00757500"/>
    <w:rsid w:val="00757583"/>
    <w:rsid w:val="007577FF"/>
    <w:rsid w:val="00757E63"/>
    <w:rsid w:val="00757F20"/>
    <w:rsid w:val="00760586"/>
    <w:rsid w:val="00760CE8"/>
    <w:rsid w:val="0076106B"/>
    <w:rsid w:val="00761567"/>
    <w:rsid w:val="007616EB"/>
    <w:rsid w:val="007617F1"/>
    <w:rsid w:val="007620B5"/>
    <w:rsid w:val="00762120"/>
    <w:rsid w:val="007625B3"/>
    <w:rsid w:val="00762780"/>
    <w:rsid w:val="00762944"/>
    <w:rsid w:val="00762A04"/>
    <w:rsid w:val="00762C2E"/>
    <w:rsid w:val="00763141"/>
    <w:rsid w:val="00763481"/>
    <w:rsid w:val="007639BA"/>
    <w:rsid w:val="00763BE6"/>
    <w:rsid w:val="00763FCB"/>
    <w:rsid w:val="007642C5"/>
    <w:rsid w:val="00764334"/>
    <w:rsid w:val="00764697"/>
    <w:rsid w:val="0076476F"/>
    <w:rsid w:val="00764985"/>
    <w:rsid w:val="0076614F"/>
    <w:rsid w:val="007662D5"/>
    <w:rsid w:val="0076633E"/>
    <w:rsid w:val="007665F5"/>
    <w:rsid w:val="007667CB"/>
    <w:rsid w:val="00766F81"/>
    <w:rsid w:val="00767040"/>
    <w:rsid w:val="00767252"/>
    <w:rsid w:val="0076761C"/>
    <w:rsid w:val="007676FA"/>
    <w:rsid w:val="007677A8"/>
    <w:rsid w:val="007678E1"/>
    <w:rsid w:val="007678EA"/>
    <w:rsid w:val="007679C5"/>
    <w:rsid w:val="00767E4D"/>
    <w:rsid w:val="0077008B"/>
    <w:rsid w:val="007703F3"/>
    <w:rsid w:val="00770685"/>
    <w:rsid w:val="00770850"/>
    <w:rsid w:val="00770B92"/>
    <w:rsid w:val="007711AD"/>
    <w:rsid w:val="00771663"/>
    <w:rsid w:val="0077167D"/>
    <w:rsid w:val="007716BD"/>
    <w:rsid w:val="007719F0"/>
    <w:rsid w:val="00771A7E"/>
    <w:rsid w:val="0077258D"/>
    <w:rsid w:val="007728D5"/>
    <w:rsid w:val="00772E88"/>
    <w:rsid w:val="00773357"/>
    <w:rsid w:val="007735AA"/>
    <w:rsid w:val="007738CC"/>
    <w:rsid w:val="00773B0F"/>
    <w:rsid w:val="0077412E"/>
    <w:rsid w:val="007745F9"/>
    <w:rsid w:val="007746A0"/>
    <w:rsid w:val="00774C67"/>
    <w:rsid w:val="0077579C"/>
    <w:rsid w:val="00775B54"/>
    <w:rsid w:val="00775F9E"/>
    <w:rsid w:val="00776364"/>
    <w:rsid w:val="00776A19"/>
    <w:rsid w:val="00776CAF"/>
    <w:rsid w:val="007776D7"/>
    <w:rsid w:val="007777E4"/>
    <w:rsid w:val="00777ABA"/>
    <w:rsid w:val="00777CB0"/>
    <w:rsid w:val="00780148"/>
    <w:rsid w:val="0078019F"/>
    <w:rsid w:val="00780C15"/>
    <w:rsid w:val="007817FC"/>
    <w:rsid w:val="00781DEF"/>
    <w:rsid w:val="0078205D"/>
    <w:rsid w:val="00782AA9"/>
    <w:rsid w:val="007833DF"/>
    <w:rsid w:val="00783521"/>
    <w:rsid w:val="007835FB"/>
    <w:rsid w:val="00783F1C"/>
    <w:rsid w:val="007841C8"/>
    <w:rsid w:val="0078549B"/>
    <w:rsid w:val="007857B1"/>
    <w:rsid w:val="00785B72"/>
    <w:rsid w:val="00785FD4"/>
    <w:rsid w:val="00786317"/>
    <w:rsid w:val="00786434"/>
    <w:rsid w:val="00786691"/>
    <w:rsid w:val="007867FD"/>
    <w:rsid w:val="0078696C"/>
    <w:rsid w:val="007869AA"/>
    <w:rsid w:val="00786C98"/>
    <w:rsid w:val="00786E5A"/>
    <w:rsid w:val="007872AA"/>
    <w:rsid w:val="007877A1"/>
    <w:rsid w:val="0079046B"/>
    <w:rsid w:val="0079075E"/>
    <w:rsid w:val="00790812"/>
    <w:rsid w:val="007910D6"/>
    <w:rsid w:val="007913DD"/>
    <w:rsid w:val="00791494"/>
    <w:rsid w:val="007914B6"/>
    <w:rsid w:val="007915EA"/>
    <w:rsid w:val="007916D1"/>
    <w:rsid w:val="0079196A"/>
    <w:rsid w:val="00791B0A"/>
    <w:rsid w:val="0079216F"/>
    <w:rsid w:val="00792552"/>
    <w:rsid w:val="007927FE"/>
    <w:rsid w:val="00792FE1"/>
    <w:rsid w:val="007931A0"/>
    <w:rsid w:val="00793403"/>
    <w:rsid w:val="00793437"/>
    <w:rsid w:val="007937BA"/>
    <w:rsid w:val="00794069"/>
    <w:rsid w:val="0079409E"/>
    <w:rsid w:val="00794284"/>
    <w:rsid w:val="007946BC"/>
    <w:rsid w:val="00794C29"/>
    <w:rsid w:val="00794CAD"/>
    <w:rsid w:val="00794E01"/>
    <w:rsid w:val="00794ED3"/>
    <w:rsid w:val="007952B2"/>
    <w:rsid w:val="007953E5"/>
    <w:rsid w:val="00795617"/>
    <w:rsid w:val="00795729"/>
    <w:rsid w:val="00795763"/>
    <w:rsid w:val="007958DD"/>
    <w:rsid w:val="00795C0F"/>
    <w:rsid w:val="0079652F"/>
    <w:rsid w:val="00796894"/>
    <w:rsid w:val="007969E2"/>
    <w:rsid w:val="00796A8B"/>
    <w:rsid w:val="00796B54"/>
    <w:rsid w:val="00796FC5"/>
    <w:rsid w:val="007972AF"/>
    <w:rsid w:val="00797374"/>
    <w:rsid w:val="007974B0"/>
    <w:rsid w:val="0079752B"/>
    <w:rsid w:val="00797E31"/>
    <w:rsid w:val="007A0759"/>
    <w:rsid w:val="007A0DAC"/>
    <w:rsid w:val="007A1339"/>
    <w:rsid w:val="007A19A8"/>
    <w:rsid w:val="007A1EF6"/>
    <w:rsid w:val="007A2291"/>
    <w:rsid w:val="007A2411"/>
    <w:rsid w:val="007A2490"/>
    <w:rsid w:val="007A3ADC"/>
    <w:rsid w:val="007A3B38"/>
    <w:rsid w:val="007A4216"/>
    <w:rsid w:val="007A47CC"/>
    <w:rsid w:val="007A50EE"/>
    <w:rsid w:val="007A5DAA"/>
    <w:rsid w:val="007A67BF"/>
    <w:rsid w:val="007A6D80"/>
    <w:rsid w:val="007A75CB"/>
    <w:rsid w:val="007A7718"/>
    <w:rsid w:val="007A773E"/>
    <w:rsid w:val="007A7AD9"/>
    <w:rsid w:val="007B14BF"/>
    <w:rsid w:val="007B1B93"/>
    <w:rsid w:val="007B1EE8"/>
    <w:rsid w:val="007B1F07"/>
    <w:rsid w:val="007B1F17"/>
    <w:rsid w:val="007B2297"/>
    <w:rsid w:val="007B28EB"/>
    <w:rsid w:val="007B2A33"/>
    <w:rsid w:val="007B346D"/>
    <w:rsid w:val="007B3522"/>
    <w:rsid w:val="007B36B0"/>
    <w:rsid w:val="007B37F3"/>
    <w:rsid w:val="007B423A"/>
    <w:rsid w:val="007B4324"/>
    <w:rsid w:val="007B4B1A"/>
    <w:rsid w:val="007B505C"/>
    <w:rsid w:val="007B54F5"/>
    <w:rsid w:val="007B5CFB"/>
    <w:rsid w:val="007B5E6F"/>
    <w:rsid w:val="007B5FE8"/>
    <w:rsid w:val="007B65CB"/>
    <w:rsid w:val="007B70A8"/>
    <w:rsid w:val="007B72A4"/>
    <w:rsid w:val="007B7E5C"/>
    <w:rsid w:val="007C0241"/>
    <w:rsid w:val="007C060C"/>
    <w:rsid w:val="007C0640"/>
    <w:rsid w:val="007C0DAD"/>
    <w:rsid w:val="007C0EC5"/>
    <w:rsid w:val="007C1161"/>
    <w:rsid w:val="007C1479"/>
    <w:rsid w:val="007C163B"/>
    <w:rsid w:val="007C1935"/>
    <w:rsid w:val="007C1E21"/>
    <w:rsid w:val="007C2134"/>
    <w:rsid w:val="007C2706"/>
    <w:rsid w:val="007C2C78"/>
    <w:rsid w:val="007C2EDF"/>
    <w:rsid w:val="007C3424"/>
    <w:rsid w:val="007C343F"/>
    <w:rsid w:val="007C3913"/>
    <w:rsid w:val="007C3FBA"/>
    <w:rsid w:val="007C4060"/>
    <w:rsid w:val="007C474B"/>
    <w:rsid w:val="007C50BA"/>
    <w:rsid w:val="007C5106"/>
    <w:rsid w:val="007C53C8"/>
    <w:rsid w:val="007C57B4"/>
    <w:rsid w:val="007C58A3"/>
    <w:rsid w:val="007C5E66"/>
    <w:rsid w:val="007C6709"/>
    <w:rsid w:val="007C6E5C"/>
    <w:rsid w:val="007C6EF8"/>
    <w:rsid w:val="007C7230"/>
    <w:rsid w:val="007C749C"/>
    <w:rsid w:val="007C7877"/>
    <w:rsid w:val="007C7B39"/>
    <w:rsid w:val="007C7B91"/>
    <w:rsid w:val="007C7CCC"/>
    <w:rsid w:val="007D0F4A"/>
    <w:rsid w:val="007D19DF"/>
    <w:rsid w:val="007D1E8E"/>
    <w:rsid w:val="007D2186"/>
    <w:rsid w:val="007D2202"/>
    <w:rsid w:val="007D2224"/>
    <w:rsid w:val="007D2556"/>
    <w:rsid w:val="007D28F0"/>
    <w:rsid w:val="007D29D7"/>
    <w:rsid w:val="007D2D37"/>
    <w:rsid w:val="007D2EC2"/>
    <w:rsid w:val="007D3BFF"/>
    <w:rsid w:val="007D3CDE"/>
    <w:rsid w:val="007D447A"/>
    <w:rsid w:val="007D4878"/>
    <w:rsid w:val="007D4957"/>
    <w:rsid w:val="007D49CB"/>
    <w:rsid w:val="007D4C8E"/>
    <w:rsid w:val="007D4D78"/>
    <w:rsid w:val="007D4ED0"/>
    <w:rsid w:val="007D55F2"/>
    <w:rsid w:val="007D56FB"/>
    <w:rsid w:val="007D572F"/>
    <w:rsid w:val="007D5752"/>
    <w:rsid w:val="007D6394"/>
    <w:rsid w:val="007D64DE"/>
    <w:rsid w:val="007D6D2A"/>
    <w:rsid w:val="007D729A"/>
    <w:rsid w:val="007D78C0"/>
    <w:rsid w:val="007D7AF5"/>
    <w:rsid w:val="007D7DF5"/>
    <w:rsid w:val="007E018E"/>
    <w:rsid w:val="007E0534"/>
    <w:rsid w:val="007E0649"/>
    <w:rsid w:val="007E0696"/>
    <w:rsid w:val="007E07EA"/>
    <w:rsid w:val="007E08B9"/>
    <w:rsid w:val="007E0E50"/>
    <w:rsid w:val="007E11EE"/>
    <w:rsid w:val="007E1298"/>
    <w:rsid w:val="007E14ED"/>
    <w:rsid w:val="007E1588"/>
    <w:rsid w:val="007E15D1"/>
    <w:rsid w:val="007E1F6D"/>
    <w:rsid w:val="007E22B1"/>
    <w:rsid w:val="007E2506"/>
    <w:rsid w:val="007E2534"/>
    <w:rsid w:val="007E299D"/>
    <w:rsid w:val="007E2A99"/>
    <w:rsid w:val="007E2C3A"/>
    <w:rsid w:val="007E2FCA"/>
    <w:rsid w:val="007E30AA"/>
    <w:rsid w:val="007E37B9"/>
    <w:rsid w:val="007E38E2"/>
    <w:rsid w:val="007E39BB"/>
    <w:rsid w:val="007E3AC4"/>
    <w:rsid w:val="007E3EA0"/>
    <w:rsid w:val="007E43E6"/>
    <w:rsid w:val="007E43EB"/>
    <w:rsid w:val="007E46D8"/>
    <w:rsid w:val="007E48C3"/>
    <w:rsid w:val="007E5C3C"/>
    <w:rsid w:val="007E5D8C"/>
    <w:rsid w:val="007E6055"/>
    <w:rsid w:val="007E6514"/>
    <w:rsid w:val="007E65BE"/>
    <w:rsid w:val="007E6665"/>
    <w:rsid w:val="007E692C"/>
    <w:rsid w:val="007E698F"/>
    <w:rsid w:val="007E6BB4"/>
    <w:rsid w:val="007E6C85"/>
    <w:rsid w:val="007E6FBE"/>
    <w:rsid w:val="007E79DB"/>
    <w:rsid w:val="007E7E2E"/>
    <w:rsid w:val="007F01BE"/>
    <w:rsid w:val="007F029B"/>
    <w:rsid w:val="007F032D"/>
    <w:rsid w:val="007F035D"/>
    <w:rsid w:val="007F054A"/>
    <w:rsid w:val="007F05F6"/>
    <w:rsid w:val="007F0A7A"/>
    <w:rsid w:val="007F0B03"/>
    <w:rsid w:val="007F0D31"/>
    <w:rsid w:val="007F18D7"/>
    <w:rsid w:val="007F1917"/>
    <w:rsid w:val="007F2231"/>
    <w:rsid w:val="007F26B8"/>
    <w:rsid w:val="007F2BD8"/>
    <w:rsid w:val="007F2D89"/>
    <w:rsid w:val="007F315B"/>
    <w:rsid w:val="007F32F2"/>
    <w:rsid w:val="007F4374"/>
    <w:rsid w:val="007F4C11"/>
    <w:rsid w:val="007F4E26"/>
    <w:rsid w:val="007F54FE"/>
    <w:rsid w:val="007F5538"/>
    <w:rsid w:val="007F55D8"/>
    <w:rsid w:val="007F57DF"/>
    <w:rsid w:val="007F6EBB"/>
    <w:rsid w:val="007F71E9"/>
    <w:rsid w:val="007F72AE"/>
    <w:rsid w:val="007F75C8"/>
    <w:rsid w:val="007F7719"/>
    <w:rsid w:val="007F7A2F"/>
    <w:rsid w:val="007F7DB6"/>
    <w:rsid w:val="008000BC"/>
    <w:rsid w:val="0080049F"/>
    <w:rsid w:val="008006B8"/>
    <w:rsid w:val="008007BB"/>
    <w:rsid w:val="00801013"/>
    <w:rsid w:val="00801434"/>
    <w:rsid w:val="00801703"/>
    <w:rsid w:val="008019E2"/>
    <w:rsid w:val="00801E45"/>
    <w:rsid w:val="00802264"/>
    <w:rsid w:val="008026A3"/>
    <w:rsid w:val="00802EFE"/>
    <w:rsid w:val="008031F2"/>
    <w:rsid w:val="008033D3"/>
    <w:rsid w:val="008037E3"/>
    <w:rsid w:val="00803831"/>
    <w:rsid w:val="0080393B"/>
    <w:rsid w:val="008039C1"/>
    <w:rsid w:val="00803CE9"/>
    <w:rsid w:val="00804098"/>
    <w:rsid w:val="00804776"/>
    <w:rsid w:val="00804A86"/>
    <w:rsid w:val="00805146"/>
    <w:rsid w:val="00805C3D"/>
    <w:rsid w:val="00805D12"/>
    <w:rsid w:val="00805E9A"/>
    <w:rsid w:val="00806292"/>
    <w:rsid w:val="008062F9"/>
    <w:rsid w:val="008065B3"/>
    <w:rsid w:val="00806676"/>
    <w:rsid w:val="00806C36"/>
    <w:rsid w:val="00806DA2"/>
    <w:rsid w:val="00806F15"/>
    <w:rsid w:val="0080728D"/>
    <w:rsid w:val="008074C8"/>
    <w:rsid w:val="00807BCE"/>
    <w:rsid w:val="008100E1"/>
    <w:rsid w:val="0081046D"/>
    <w:rsid w:val="00810BD8"/>
    <w:rsid w:val="0081114E"/>
    <w:rsid w:val="00811247"/>
    <w:rsid w:val="008112E5"/>
    <w:rsid w:val="00811576"/>
    <w:rsid w:val="00811C76"/>
    <w:rsid w:val="0081224A"/>
    <w:rsid w:val="00812BD1"/>
    <w:rsid w:val="00813194"/>
    <w:rsid w:val="00813214"/>
    <w:rsid w:val="008143D7"/>
    <w:rsid w:val="008148B6"/>
    <w:rsid w:val="008149C3"/>
    <w:rsid w:val="00814B4D"/>
    <w:rsid w:val="00814C29"/>
    <w:rsid w:val="00814D97"/>
    <w:rsid w:val="0081500D"/>
    <w:rsid w:val="0081519D"/>
    <w:rsid w:val="008152F9"/>
    <w:rsid w:val="0081557F"/>
    <w:rsid w:val="00815850"/>
    <w:rsid w:val="00816323"/>
    <w:rsid w:val="00816A2D"/>
    <w:rsid w:val="00816E0F"/>
    <w:rsid w:val="00817198"/>
    <w:rsid w:val="00817294"/>
    <w:rsid w:val="00817524"/>
    <w:rsid w:val="00817BB7"/>
    <w:rsid w:val="00817D4F"/>
    <w:rsid w:val="008205F8"/>
    <w:rsid w:val="00820A41"/>
    <w:rsid w:val="00820D53"/>
    <w:rsid w:val="00820F00"/>
    <w:rsid w:val="00821372"/>
    <w:rsid w:val="008213B4"/>
    <w:rsid w:val="008216A4"/>
    <w:rsid w:val="008216AB"/>
    <w:rsid w:val="00821734"/>
    <w:rsid w:val="00821F7D"/>
    <w:rsid w:val="00821FBE"/>
    <w:rsid w:val="008220F4"/>
    <w:rsid w:val="0082215D"/>
    <w:rsid w:val="00822797"/>
    <w:rsid w:val="0082283D"/>
    <w:rsid w:val="008229C3"/>
    <w:rsid w:val="00823164"/>
    <w:rsid w:val="0082333A"/>
    <w:rsid w:val="008235C9"/>
    <w:rsid w:val="00823689"/>
    <w:rsid w:val="00823949"/>
    <w:rsid w:val="00823FF4"/>
    <w:rsid w:val="0082432E"/>
    <w:rsid w:val="008247D9"/>
    <w:rsid w:val="0082506D"/>
    <w:rsid w:val="00825A39"/>
    <w:rsid w:val="00825AB3"/>
    <w:rsid w:val="00826A16"/>
    <w:rsid w:val="00826AA5"/>
    <w:rsid w:val="008271FA"/>
    <w:rsid w:val="00827277"/>
    <w:rsid w:val="00830205"/>
    <w:rsid w:val="00830305"/>
    <w:rsid w:val="008303D3"/>
    <w:rsid w:val="00830546"/>
    <w:rsid w:val="008309F9"/>
    <w:rsid w:val="00830BAE"/>
    <w:rsid w:val="00831736"/>
    <w:rsid w:val="00831DC3"/>
    <w:rsid w:val="00832151"/>
    <w:rsid w:val="00833372"/>
    <w:rsid w:val="008336CD"/>
    <w:rsid w:val="0083374C"/>
    <w:rsid w:val="00833BBE"/>
    <w:rsid w:val="00833F73"/>
    <w:rsid w:val="00834464"/>
    <w:rsid w:val="0083453E"/>
    <w:rsid w:val="00834610"/>
    <w:rsid w:val="008347D2"/>
    <w:rsid w:val="00834A31"/>
    <w:rsid w:val="00834C8B"/>
    <w:rsid w:val="00834DA7"/>
    <w:rsid w:val="0083508A"/>
    <w:rsid w:val="008354D8"/>
    <w:rsid w:val="0083556E"/>
    <w:rsid w:val="008355A7"/>
    <w:rsid w:val="00835C0D"/>
    <w:rsid w:val="00835D25"/>
    <w:rsid w:val="0083643B"/>
    <w:rsid w:val="0083660A"/>
    <w:rsid w:val="00836B69"/>
    <w:rsid w:val="00837E07"/>
    <w:rsid w:val="00840735"/>
    <w:rsid w:val="00840AB9"/>
    <w:rsid w:val="00840BE6"/>
    <w:rsid w:val="00840BF8"/>
    <w:rsid w:val="00840DA6"/>
    <w:rsid w:val="00840DD2"/>
    <w:rsid w:val="008412B2"/>
    <w:rsid w:val="00841459"/>
    <w:rsid w:val="00841888"/>
    <w:rsid w:val="00841AF4"/>
    <w:rsid w:val="00841BC6"/>
    <w:rsid w:val="00841DBA"/>
    <w:rsid w:val="0084214C"/>
    <w:rsid w:val="00842204"/>
    <w:rsid w:val="00842240"/>
    <w:rsid w:val="0084262F"/>
    <w:rsid w:val="00843F97"/>
    <w:rsid w:val="00844AA9"/>
    <w:rsid w:val="00844B0F"/>
    <w:rsid w:val="00844C13"/>
    <w:rsid w:val="00844E36"/>
    <w:rsid w:val="0084531A"/>
    <w:rsid w:val="008454A9"/>
    <w:rsid w:val="00845C66"/>
    <w:rsid w:val="00845DD8"/>
    <w:rsid w:val="0084610D"/>
    <w:rsid w:val="008477B7"/>
    <w:rsid w:val="00847A78"/>
    <w:rsid w:val="00847D9B"/>
    <w:rsid w:val="00850436"/>
    <w:rsid w:val="00850685"/>
    <w:rsid w:val="0085098A"/>
    <w:rsid w:val="00850BCC"/>
    <w:rsid w:val="00850CE4"/>
    <w:rsid w:val="00851C5E"/>
    <w:rsid w:val="00851D5C"/>
    <w:rsid w:val="00851DCC"/>
    <w:rsid w:val="00851F11"/>
    <w:rsid w:val="00851F5A"/>
    <w:rsid w:val="008524DF"/>
    <w:rsid w:val="008527D0"/>
    <w:rsid w:val="00852D2A"/>
    <w:rsid w:val="00852D52"/>
    <w:rsid w:val="00853549"/>
    <w:rsid w:val="00853989"/>
    <w:rsid w:val="008545B6"/>
    <w:rsid w:val="008547DD"/>
    <w:rsid w:val="008549B6"/>
    <w:rsid w:val="00854C97"/>
    <w:rsid w:val="00854F14"/>
    <w:rsid w:val="00855190"/>
    <w:rsid w:val="00855A06"/>
    <w:rsid w:val="00856364"/>
    <w:rsid w:val="0085675F"/>
    <w:rsid w:val="00856E07"/>
    <w:rsid w:val="00857348"/>
    <w:rsid w:val="008575E1"/>
    <w:rsid w:val="00857B87"/>
    <w:rsid w:val="00860146"/>
    <w:rsid w:val="008607D2"/>
    <w:rsid w:val="008609BC"/>
    <w:rsid w:val="00860C65"/>
    <w:rsid w:val="008618F4"/>
    <w:rsid w:val="00861AE5"/>
    <w:rsid w:val="008624C5"/>
    <w:rsid w:val="008624DF"/>
    <w:rsid w:val="0086296D"/>
    <w:rsid w:val="00862E1A"/>
    <w:rsid w:val="00862FE9"/>
    <w:rsid w:val="0086314C"/>
    <w:rsid w:val="008640B0"/>
    <w:rsid w:val="008656A9"/>
    <w:rsid w:val="008656EB"/>
    <w:rsid w:val="00865791"/>
    <w:rsid w:val="0086625A"/>
    <w:rsid w:val="0086641F"/>
    <w:rsid w:val="008669EB"/>
    <w:rsid w:val="00866BA7"/>
    <w:rsid w:val="00867026"/>
    <w:rsid w:val="008670DF"/>
    <w:rsid w:val="0086718C"/>
    <w:rsid w:val="008675A9"/>
    <w:rsid w:val="00867726"/>
    <w:rsid w:val="00867FC8"/>
    <w:rsid w:val="00870001"/>
    <w:rsid w:val="00870799"/>
    <w:rsid w:val="008709FD"/>
    <w:rsid w:val="00870BE2"/>
    <w:rsid w:val="00871010"/>
    <w:rsid w:val="00871024"/>
    <w:rsid w:val="0087125B"/>
    <w:rsid w:val="0087149D"/>
    <w:rsid w:val="008716A5"/>
    <w:rsid w:val="00871A5F"/>
    <w:rsid w:val="00871C7E"/>
    <w:rsid w:val="00871E02"/>
    <w:rsid w:val="008721FE"/>
    <w:rsid w:val="00872365"/>
    <w:rsid w:val="008723FF"/>
    <w:rsid w:val="00872404"/>
    <w:rsid w:val="00872454"/>
    <w:rsid w:val="0087254F"/>
    <w:rsid w:val="008728A5"/>
    <w:rsid w:val="00872A93"/>
    <w:rsid w:val="00872F62"/>
    <w:rsid w:val="008733B5"/>
    <w:rsid w:val="00873563"/>
    <w:rsid w:val="00873C09"/>
    <w:rsid w:val="00874A3F"/>
    <w:rsid w:val="00874BA6"/>
    <w:rsid w:val="00874EFB"/>
    <w:rsid w:val="008753A4"/>
    <w:rsid w:val="00875EE4"/>
    <w:rsid w:val="00875FE3"/>
    <w:rsid w:val="00876044"/>
    <w:rsid w:val="008762BA"/>
    <w:rsid w:val="0087686A"/>
    <w:rsid w:val="0087725F"/>
    <w:rsid w:val="00877548"/>
    <w:rsid w:val="00877749"/>
    <w:rsid w:val="00877EF0"/>
    <w:rsid w:val="008802BF"/>
    <w:rsid w:val="00880532"/>
    <w:rsid w:val="00880C40"/>
    <w:rsid w:val="00880C9E"/>
    <w:rsid w:val="00880CFD"/>
    <w:rsid w:val="00880F2D"/>
    <w:rsid w:val="00881583"/>
    <w:rsid w:val="008818EC"/>
    <w:rsid w:val="0088192E"/>
    <w:rsid w:val="00881F80"/>
    <w:rsid w:val="0088202D"/>
    <w:rsid w:val="00882253"/>
    <w:rsid w:val="00882ABE"/>
    <w:rsid w:val="00882D82"/>
    <w:rsid w:val="00883279"/>
    <w:rsid w:val="00883CAE"/>
    <w:rsid w:val="00884762"/>
    <w:rsid w:val="00884921"/>
    <w:rsid w:val="00884973"/>
    <w:rsid w:val="00884B88"/>
    <w:rsid w:val="00884D8A"/>
    <w:rsid w:val="00885B77"/>
    <w:rsid w:val="00885BB2"/>
    <w:rsid w:val="00885E7D"/>
    <w:rsid w:val="0088645D"/>
    <w:rsid w:val="00886606"/>
    <w:rsid w:val="00886952"/>
    <w:rsid w:val="00886CE0"/>
    <w:rsid w:val="008874A3"/>
    <w:rsid w:val="00887A5F"/>
    <w:rsid w:val="00887C6B"/>
    <w:rsid w:val="00890895"/>
    <w:rsid w:val="00890C43"/>
    <w:rsid w:val="00890DAE"/>
    <w:rsid w:val="00890DF6"/>
    <w:rsid w:val="00890F64"/>
    <w:rsid w:val="00891146"/>
    <w:rsid w:val="00892410"/>
    <w:rsid w:val="0089247E"/>
    <w:rsid w:val="00892982"/>
    <w:rsid w:val="00892ADF"/>
    <w:rsid w:val="00892BB1"/>
    <w:rsid w:val="00892DF8"/>
    <w:rsid w:val="00893049"/>
    <w:rsid w:val="0089319C"/>
    <w:rsid w:val="00893336"/>
    <w:rsid w:val="00893729"/>
    <w:rsid w:val="008939CF"/>
    <w:rsid w:val="00893D82"/>
    <w:rsid w:val="00893FE1"/>
    <w:rsid w:val="00894208"/>
    <w:rsid w:val="00894645"/>
    <w:rsid w:val="00894F26"/>
    <w:rsid w:val="00895812"/>
    <w:rsid w:val="0089690F"/>
    <w:rsid w:val="00896A12"/>
    <w:rsid w:val="00896A6D"/>
    <w:rsid w:val="008970CF"/>
    <w:rsid w:val="00897182"/>
    <w:rsid w:val="00897433"/>
    <w:rsid w:val="008974B1"/>
    <w:rsid w:val="008976A8"/>
    <w:rsid w:val="00897757"/>
    <w:rsid w:val="00897EA5"/>
    <w:rsid w:val="00897F01"/>
    <w:rsid w:val="008A030B"/>
    <w:rsid w:val="008A0415"/>
    <w:rsid w:val="008A0B3C"/>
    <w:rsid w:val="008A0E51"/>
    <w:rsid w:val="008A0E61"/>
    <w:rsid w:val="008A1244"/>
    <w:rsid w:val="008A1329"/>
    <w:rsid w:val="008A1A67"/>
    <w:rsid w:val="008A2176"/>
    <w:rsid w:val="008A2193"/>
    <w:rsid w:val="008A23AF"/>
    <w:rsid w:val="008A2B4C"/>
    <w:rsid w:val="008A2EE8"/>
    <w:rsid w:val="008A3024"/>
    <w:rsid w:val="008A3659"/>
    <w:rsid w:val="008A3A86"/>
    <w:rsid w:val="008A3C98"/>
    <w:rsid w:val="008A3E4F"/>
    <w:rsid w:val="008A43E5"/>
    <w:rsid w:val="008A47D3"/>
    <w:rsid w:val="008A49AB"/>
    <w:rsid w:val="008A5175"/>
    <w:rsid w:val="008A51BC"/>
    <w:rsid w:val="008A58AD"/>
    <w:rsid w:val="008A5AEF"/>
    <w:rsid w:val="008A5E4D"/>
    <w:rsid w:val="008A6244"/>
    <w:rsid w:val="008A6704"/>
    <w:rsid w:val="008A6B36"/>
    <w:rsid w:val="008A6D02"/>
    <w:rsid w:val="008A704C"/>
    <w:rsid w:val="008A7247"/>
    <w:rsid w:val="008A7C9C"/>
    <w:rsid w:val="008B01D4"/>
    <w:rsid w:val="008B038D"/>
    <w:rsid w:val="008B0CFA"/>
    <w:rsid w:val="008B13D7"/>
    <w:rsid w:val="008B17E2"/>
    <w:rsid w:val="008B1B2B"/>
    <w:rsid w:val="008B1CFA"/>
    <w:rsid w:val="008B1D2B"/>
    <w:rsid w:val="008B203D"/>
    <w:rsid w:val="008B20B1"/>
    <w:rsid w:val="008B2293"/>
    <w:rsid w:val="008B2475"/>
    <w:rsid w:val="008B2B69"/>
    <w:rsid w:val="008B3101"/>
    <w:rsid w:val="008B325E"/>
    <w:rsid w:val="008B345B"/>
    <w:rsid w:val="008B37F5"/>
    <w:rsid w:val="008B3831"/>
    <w:rsid w:val="008B40D4"/>
    <w:rsid w:val="008B4202"/>
    <w:rsid w:val="008B45D5"/>
    <w:rsid w:val="008B4914"/>
    <w:rsid w:val="008B4D7B"/>
    <w:rsid w:val="008B4D82"/>
    <w:rsid w:val="008B4FF1"/>
    <w:rsid w:val="008B50DF"/>
    <w:rsid w:val="008B539F"/>
    <w:rsid w:val="008B53B4"/>
    <w:rsid w:val="008B5946"/>
    <w:rsid w:val="008B5E98"/>
    <w:rsid w:val="008B60FE"/>
    <w:rsid w:val="008B62E8"/>
    <w:rsid w:val="008B6372"/>
    <w:rsid w:val="008B63D4"/>
    <w:rsid w:val="008B63DD"/>
    <w:rsid w:val="008B6BB0"/>
    <w:rsid w:val="008B76EC"/>
    <w:rsid w:val="008B76F8"/>
    <w:rsid w:val="008B7715"/>
    <w:rsid w:val="008B775D"/>
    <w:rsid w:val="008C03B9"/>
    <w:rsid w:val="008C048E"/>
    <w:rsid w:val="008C0576"/>
    <w:rsid w:val="008C0590"/>
    <w:rsid w:val="008C0595"/>
    <w:rsid w:val="008C0771"/>
    <w:rsid w:val="008C0820"/>
    <w:rsid w:val="008C09CA"/>
    <w:rsid w:val="008C0E00"/>
    <w:rsid w:val="008C107B"/>
    <w:rsid w:val="008C1391"/>
    <w:rsid w:val="008C19D9"/>
    <w:rsid w:val="008C1CD5"/>
    <w:rsid w:val="008C1CE1"/>
    <w:rsid w:val="008C1EF5"/>
    <w:rsid w:val="008C279B"/>
    <w:rsid w:val="008C28B3"/>
    <w:rsid w:val="008C2A11"/>
    <w:rsid w:val="008C2C96"/>
    <w:rsid w:val="008C2D1F"/>
    <w:rsid w:val="008C3B14"/>
    <w:rsid w:val="008C41FD"/>
    <w:rsid w:val="008C44C3"/>
    <w:rsid w:val="008C4E10"/>
    <w:rsid w:val="008C4E9D"/>
    <w:rsid w:val="008C4F4C"/>
    <w:rsid w:val="008C5067"/>
    <w:rsid w:val="008C5202"/>
    <w:rsid w:val="008C5213"/>
    <w:rsid w:val="008C532E"/>
    <w:rsid w:val="008C5647"/>
    <w:rsid w:val="008C5A9C"/>
    <w:rsid w:val="008C5B0A"/>
    <w:rsid w:val="008C5CB8"/>
    <w:rsid w:val="008C6073"/>
    <w:rsid w:val="008C6334"/>
    <w:rsid w:val="008C6495"/>
    <w:rsid w:val="008C6586"/>
    <w:rsid w:val="008C6600"/>
    <w:rsid w:val="008C6785"/>
    <w:rsid w:val="008C67C2"/>
    <w:rsid w:val="008C6D31"/>
    <w:rsid w:val="008C6E23"/>
    <w:rsid w:val="008C7169"/>
    <w:rsid w:val="008C7672"/>
    <w:rsid w:val="008C76B2"/>
    <w:rsid w:val="008D02E1"/>
    <w:rsid w:val="008D0558"/>
    <w:rsid w:val="008D0857"/>
    <w:rsid w:val="008D185B"/>
    <w:rsid w:val="008D19CB"/>
    <w:rsid w:val="008D1B84"/>
    <w:rsid w:val="008D1BDE"/>
    <w:rsid w:val="008D1F15"/>
    <w:rsid w:val="008D1FE8"/>
    <w:rsid w:val="008D2696"/>
    <w:rsid w:val="008D2716"/>
    <w:rsid w:val="008D2B0A"/>
    <w:rsid w:val="008D2D9E"/>
    <w:rsid w:val="008D377C"/>
    <w:rsid w:val="008D3801"/>
    <w:rsid w:val="008D39BA"/>
    <w:rsid w:val="008D3EA6"/>
    <w:rsid w:val="008D40A1"/>
    <w:rsid w:val="008D41D1"/>
    <w:rsid w:val="008D501E"/>
    <w:rsid w:val="008D5058"/>
    <w:rsid w:val="008D52EC"/>
    <w:rsid w:val="008D5474"/>
    <w:rsid w:val="008D5A48"/>
    <w:rsid w:val="008D5C10"/>
    <w:rsid w:val="008D5DB4"/>
    <w:rsid w:val="008D607D"/>
    <w:rsid w:val="008D6D3C"/>
    <w:rsid w:val="008D71EB"/>
    <w:rsid w:val="008D72B4"/>
    <w:rsid w:val="008D7A14"/>
    <w:rsid w:val="008E0277"/>
    <w:rsid w:val="008E04CF"/>
    <w:rsid w:val="008E0508"/>
    <w:rsid w:val="008E08A9"/>
    <w:rsid w:val="008E10D4"/>
    <w:rsid w:val="008E154B"/>
    <w:rsid w:val="008E1AD3"/>
    <w:rsid w:val="008E1C78"/>
    <w:rsid w:val="008E1DDE"/>
    <w:rsid w:val="008E2127"/>
    <w:rsid w:val="008E2634"/>
    <w:rsid w:val="008E271A"/>
    <w:rsid w:val="008E283D"/>
    <w:rsid w:val="008E2A6C"/>
    <w:rsid w:val="008E2A70"/>
    <w:rsid w:val="008E2B74"/>
    <w:rsid w:val="008E2E30"/>
    <w:rsid w:val="008E306F"/>
    <w:rsid w:val="008E359E"/>
    <w:rsid w:val="008E3CA2"/>
    <w:rsid w:val="008E4146"/>
    <w:rsid w:val="008E4340"/>
    <w:rsid w:val="008E494E"/>
    <w:rsid w:val="008E4A74"/>
    <w:rsid w:val="008E5069"/>
    <w:rsid w:val="008E536C"/>
    <w:rsid w:val="008E5544"/>
    <w:rsid w:val="008E5A11"/>
    <w:rsid w:val="008E6BBB"/>
    <w:rsid w:val="008E6E50"/>
    <w:rsid w:val="008E7710"/>
    <w:rsid w:val="008E7B00"/>
    <w:rsid w:val="008E7FC0"/>
    <w:rsid w:val="008F058F"/>
    <w:rsid w:val="008F0595"/>
    <w:rsid w:val="008F101B"/>
    <w:rsid w:val="008F13B8"/>
    <w:rsid w:val="008F14DA"/>
    <w:rsid w:val="008F1A64"/>
    <w:rsid w:val="008F1C08"/>
    <w:rsid w:val="008F1EFB"/>
    <w:rsid w:val="008F20F9"/>
    <w:rsid w:val="008F216C"/>
    <w:rsid w:val="008F254B"/>
    <w:rsid w:val="008F28E6"/>
    <w:rsid w:val="008F3407"/>
    <w:rsid w:val="008F3577"/>
    <w:rsid w:val="008F3578"/>
    <w:rsid w:val="008F36BC"/>
    <w:rsid w:val="008F36D9"/>
    <w:rsid w:val="008F3A32"/>
    <w:rsid w:val="008F3B74"/>
    <w:rsid w:val="008F4633"/>
    <w:rsid w:val="008F46AB"/>
    <w:rsid w:val="008F489C"/>
    <w:rsid w:val="008F4AF3"/>
    <w:rsid w:val="008F4E91"/>
    <w:rsid w:val="008F4FA6"/>
    <w:rsid w:val="008F508F"/>
    <w:rsid w:val="008F52B3"/>
    <w:rsid w:val="008F552A"/>
    <w:rsid w:val="008F5A8C"/>
    <w:rsid w:val="008F5E10"/>
    <w:rsid w:val="008F65B5"/>
    <w:rsid w:val="008F67FD"/>
    <w:rsid w:val="008F6CFF"/>
    <w:rsid w:val="008F6FCD"/>
    <w:rsid w:val="008F71C5"/>
    <w:rsid w:val="0090038C"/>
    <w:rsid w:val="009003CE"/>
    <w:rsid w:val="00900696"/>
    <w:rsid w:val="00900AD7"/>
    <w:rsid w:val="00900E2E"/>
    <w:rsid w:val="00901976"/>
    <w:rsid w:val="00901AC6"/>
    <w:rsid w:val="00901EFF"/>
    <w:rsid w:val="00902B02"/>
    <w:rsid w:val="009033DC"/>
    <w:rsid w:val="009035C7"/>
    <w:rsid w:val="009038D0"/>
    <w:rsid w:val="009038F5"/>
    <w:rsid w:val="00903FE9"/>
    <w:rsid w:val="0090425B"/>
    <w:rsid w:val="00904A82"/>
    <w:rsid w:val="00904C5B"/>
    <w:rsid w:val="00904CFF"/>
    <w:rsid w:val="009057E6"/>
    <w:rsid w:val="00905F1D"/>
    <w:rsid w:val="009065C5"/>
    <w:rsid w:val="00906ADA"/>
    <w:rsid w:val="00906DAA"/>
    <w:rsid w:val="00906E47"/>
    <w:rsid w:val="00907735"/>
    <w:rsid w:val="0090779D"/>
    <w:rsid w:val="00910663"/>
    <w:rsid w:val="00910781"/>
    <w:rsid w:val="009108ED"/>
    <w:rsid w:val="00910AA3"/>
    <w:rsid w:val="0091104E"/>
    <w:rsid w:val="00911887"/>
    <w:rsid w:val="009119E2"/>
    <w:rsid w:val="00912156"/>
    <w:rsid w:val="00912516"/>
    <w:rsid w:val="00912858"/>
    <w:rsid w:val="00912CAB"/>
    <w:rsid w:val="009138A6"/>
    <w:rsid w:val="0091393D"/>
    <w:rsid w:val="00913EF4"/>
    <w:rsid w:val="0091520C"/>
    <w:rsid w:val="00915413"/>
    <w:rsid w:val="009156A0"/>
    <w:rsid w:val="00915C36"/>
    <w:rsid w:val="00915DCA"/>
    <w:rsid w:val="00916576"/>
    <w:rsid w:val="00917569"/>
    <w:rsid w:val="00917EC8"/>
    <w:rsid w:val="00917F09"/>
    <w:rsid w:val="00920350"/>
    <w:rsid w:val="009206FE"/>
    <w:rsid w:val="00920C2D"/>
    <w:rsid w:val="00920CCC"/>
    <w:rsid w:val="00920DFA"/>
    <w:rsid w:val="009213C4"/>
    <w:rsid w:val="00921C70"/>
    <w:rsid w:val="00921D3A"/>
    <w:rsid w:val="00922148"/>
    <w:rsid w:val="00922575"/>
    <w:rsid w:val="00922660"/>
    <w:rsid w:val="00922CF2"/>
    <w:rsid w:val="00922DDD"/>
    <w:rsid w:val="0092367C"/>
    <w:rsid w:val="00923A4F"/>
    <w:rsid w:val="00923CD3"/>
    <w:rsid w:val="00924148"/>
    <w:rsid w:val="009241CD"/>
    <w:rsid w:val="0092475F"/>
    <w:rsid w:val="009247CB"/>
    <w:rsid w:val="00924EE9"/>
    <w:rsid w:val="009251CA"/>
    <w:rsid w:val="009253F4"/>
    <w:rsid w:val="009257A1"/>
    <w:rsid w:val="00925EB2"/>
    <w:rsid w:val="0092620A"/>
    <w:rsid w:val="00926288"/>
    <w:rsid w:val="009262C4"/>
    <w:rsid w:val="009266B6"/>
    <w:rsid w:val="009266F8"/>
    <w:rsid w:val="00926966"/>
    <w:rsid w:val="00926FCD"/>
    <w:rsid w:val="00927170"/>
    <w:rsid w:val="00927427"/>
    <w:rsid w:val="00927516"/>
    <w:rsid w:val="0092754D"/>
    <w:rsid w:val="00927766"/>
    <w:rsid w:val="00927B4F"/>
    <w:rsid w:val="00927EC9"/>
    <w:rsid w:val="00930224"/>
    <w:rsid w:val="009307AB"/>
    <w:rsid w:val="00930A62"/>
    <w:rsid w:val="00930E72"/>
    <w:rsid w:val="00930F96"/>
    <w:rsid w:val="0093107A"/>
    <w:rsid w:val="009311DC"/>
    <w:rsid w:val="00931354"/>
    <w:rsid w:val="009317A0"/>
    <w:rsid w:val="00931A72"/>
    <w:rsid w:val="0093224E"/>
    <w:rsid w:val="0093234F"/>
    <w:rsid w:val="00932436"/>
    <w:rsid w:val="0093250D"/>
    <w:rsid w:val="00932589"/>
    <w:rsid w:val="009332DE"/>
    <w:rsid w:val="009335DD"/>
    <w:rsid w:val="00933665"/>
    <w:rsid w:val="00933764"/>
    <w:rsid w:val="00933D55"/>
    <w:rsid w:val="00934820"/>
    <w:rsid w:val="00934F5F"/>
    <w:rsid w:val="00935453"/>
    <w:rsid w:val="00935517"/>
    <w:rsid w:val="009358F6"/>
    <w:rsid w:val="00935AEF"/>
    <w:rsid w:val="00935C82"/>
    <w:rsid w:val="00935CB6"/>
    <w:rsid w:val="00936673"/>
    <w:rsid w:val="00936A3B"/>
    <w:rsid w:val="00936C3F"/>
    <w:rsid w:val="00936E15"/>
    <w:rsid w:val="009400D6"/>
    <w:rsid w:val="009400E8"/>
    <w:rsid w:val="009402E5"/>
    <w:rsid w:val="0094032D"/>
    <w:rsid w:val="009405EB"/>
    <w:rsid w:val="00940845"/>
    <w:rsid w:val="00940BA4"/>
    <w:rsid w:val="00940EA9"/>
    <w:rsid w:val="00940EB2"/>
    <w:rsid w:val="0094118C"/>
    <w:rsid w:val="009413FB"/>
    <w:rsid w:val="0094155C"/>
    <w:rsid w:val="009415ED"/>
    <w:rsid w:val="00941981"/>
    <w:rsid w:val="00941A37"/>
    <w:rsid w:val="00941C7E"/>
    <w:rsid w:val="00941DFD"/>
    <w:rsid w:val="00941EBE"/>
    <w:rsid w:val="00942666"/>
    <w:rsid w:val="009427FA"/>
    <w:rsid w:val="00942C30"/>
    <w:rsid w:val="00942EB7"/>
    <w:rsid w:val="00943812"/>
    <w:rsid w:val="0094381B"/>
    <w:rsid w:val="00943D86"/>
    <w:rsid w:val="00944144"/>
    <w:rsid w:val="00944590"/>
    <w:rsid w:val="00945340"/>
    <w:rsid w:val="00945C11"/>
    <w:rsid w:val="00945FE0"/>
    <w:rsid w:val="009465F1"/>
    <w:rsid w:val="009468DC"/>
    <w:rsid w:val="00946EE5"/>
    <w:rsid w:val="009476AC"/>
    <w:rsid w:val="009476C7"/>
    <w:rsid w:val="009477B3"/>
    <w:rsid w:val="00947AB2"/>
    <w:rsid w:val="00947E6A"/>
    <w:rsid w:val="00947F0D"/>
    <w:rsid w:val="00947FD2"/>
    <w:rsid w:val="009501F0"/>
    <w:rsid w:val="0095149C"/>
    <w:rsid w:val="00951730"/>
    <w:rsid w:val="009518A2"/>
    <w:rsid w:val="009518A3"/>
    <w:rsid w:val="0095194D"/>
    <w:rsid w:val="0095195B"/>
    <w:rsid w:val="00952560"/>
    <w:rsid w:val="009529F4"/>
    <w:rsid w:val="00952AA4"/>
    <w:rsid w:val="00952C60"/>
    <w:rsid w:val="00952E53"/>
    <w:rsid w:val="00953D5A"/>
    <w:rsid w:val="00953F42"/>
    <w:rsid w:val="0095446F"/>
    <w:rsid w:val="009544C1"/>
    <w:rsid w:val="0095460C"/>
    <w:rsid w:val="00954F90"/>
    <w:rsid w:val="00955393"/>
    <w:rsid w:val="009557EF"/>
    <w:rsid w:val="009558AD"/>
    <w:rsid w:val="00955B15"/>
    <w:rsid w:val="00955C00"/>
    <w:rsid w:val="00955E69"/>
    <w:rsid w:val="00955FAA"/>
    <w:rsid w:val="009560C5"/>
    <w:rsid w:val="00956632"/>
    <w:rsid w:val="009566A5"/>
    <w:rsid w:val="009566BB"/>
    <w:rsid w:val="00956AED"/>
    <w:rsid w:val="009571CF"/>
    <w:rsid w:val="009573EC"/>
    <w:rsid w:val="00957B04"/>
    <w:rsid w:val="00960A9C"/>
    <w:rsid w:val="00960EC4"/>
    <w:rsid w:val="00960F1B"/>
    <w:rsid w:val="009618EC"/>
    <w:rsid w:val="00961BD1"/>
    <w:rsid w:val="00961C9D"/>
    <w:rsid w:val="00961D5C"/>
    <w:rsid w:val="00961E4D"/>
    <w:rsid w:val="0096231A"/>
    <w:rsid w:val="00962370"/>
    <w:rsid w:val="00962518"/>
    <w:rsid w:val="00962B52"/>
    <w:rsid w:val="00962D8A"/>
    <w:rsid w:val="00963470"/>
    <w:rsid w:val="009637A6"/>
    <w:rsid w:val="00963918"/>
    <w:rsid w:val="00963962"/>
    <w:rsid w:val="00963AFF"/>
    <w:rsid w:val="00963BDD"/>
    <w:rsid w:val="00963D63"/>
    <w:rsid w:val="00963F57"/>
    <w:rsid w:val="009640A3"/>
    <w:rsid w:val="00964915"/>
    <w:rsid w:val="00964AF4"/>
    <w:rsid w:val="00965001"/>
    <w:rsid w:val="0096522B"/>
    <w:rsid w:val="009655F3"/>
    <w:rsid w:val="00965C9A"/>
    <w:rsid w:val="00965DD6"/>
    <w:rsid w:val="00965F23"/>
    <w:rsid w:val="009666A5"/>
    <w:rsid w:val="0096752E"/>
    <w:rsid w:val="009675CD"/>
    <w:rsid w:val="00970078"/>
    <w:rsid w:val="0097012D"/>
    <w:rsid w:val="00970539"/>
    <w:rsid w:val="009709BC"/>
    <w:rsid w:val="00970AC0"/>
    <w:rsid w:val="00970B71"/>
    <w:rsid w:val="00970F8B"/>
    <w:rsid w:val="00970FFC"/>
    <w:rsid w:val="0097136C"/>
    <w:rsid w:val="0097145C"/>
    <w:rsid w:val="009718E1"/>
    <w:rsid w:val="009719B9"/>
    <w:rsid w:val="00971A17"/>
    <w:rsid w:val="00971B65"/>
    <w:rsid w:val="00971C73"/>
    <w:rsid w:val="00972460"/>
    <w:rsid w:val="00972475"/>
    <w:rsid w:val="00972A93"/>
    <w:rsid w:val="0097372A"/>
    <w:rsid w:val="00973752"/>
    <w:rsid w:val="00973D89"/>
    <w:rsid w:val="00974644"/>
    <w:rsid w:val="00974B16"/>
    <w:rsid w:val="00974B37"/>
    <w:rsid w:val="0097523F"/>
    <w:rsid w:val="00975C04"/>
    <w:rsid w:val="00975E10"/>
    <w:rsid w:val="00976377"/>
    <w:rsid w:val="00976464"/>
    <w:rsid w:val="009767B6"/>
    <w:rsid w:val="009774EC"/>
    <w:rsid w:val="009775C1"/>
    <w:rsid w:val="009779D4"/>
    <w:rsid w:val="00977D9C"/>
    <w:rsid w:val="00977E8D"/>
    <w:rsid w:val="00977EF1"/>
    <w:rsid w:val="00977F2F"/>
    <w:rsid w:val="0098068F"/>
    <w:rsid w:val="00980747"/>
    <w:rsid w:val="009809D3"/>
    <w:rsid w:val="00980BF6"/>
    <w:rsid w:val="00981269"/>
    <w:rsid w:val="009816FD"/>
    <w:rsid w:val="00981BF2"/>
    <w:rsid w:val="00981D21"/>
    <w:rsid w:val="00981D37"/>
    <w:rsid w:val="00981F75"/>
    <w:rsid w:val="00981F89"/>
    <w:rsid w:val="0098290E"/>
    <w:rsid w:val="00982D19"/>
    <w:rsid w:val="00982FED"/>
    <w:rsid w:val="009830E5"/>
    <w:rsid w:val="0098333A"/>
    <w:rsid w:val="00983369"/>
    <w:rsid w:val="00983BDE"/>
    <w:rsid w:val="00983DA8"/>
    <w:rsid w:val="00983FE0"/>
    <w:rsid w:val="009841EC"/>
    <w:rsid w:val="0098463B"/>
    <w:rsid w:val="00984792"/>
    <w:rsid w:val="009856E5"/>
    <w:rsid w:val="00985AD6"/>
    <w:rsid w:val="00985F15"/>
    <w:rsid w:val="00986056"/>
    <w:rsid w:val="00986AFF"/>
    <w:rsid w:val="00986EF3"/>
    <w:rsid w:val="00987314"/>
    <w:rsid w:val="009875F0"/>
    <w:rsid w:val="0098773B"/>
    <w:rsid w:val="00987AA6"/>
    <w:rsid w:val="00987ED3"/>
    <w:rsid w:val="00990607"/>
    <w:rsid w:val="00990B66"/>
    <w:rsid w:val="00990E40"/>
    <w:rsid w:val="00991287"/>
    <w:rsid w:val="009912A4"/>
    <w:rsid w:val="009917B0"/>
    <w:rsid w:val="0099184E"/>
    <w:rsid w:val="00991931"/>
    <w:rsid w:val="00991BAD"/>
    <w:rsid w:val="009923DE"/>
    <w:rsid w:val="009931A6"/>
    <w:rsid w:val="00993981"/>
    <w:rsid w:val="0099427A"/>
    <w:rsid w:val="009946E3"/>
    <w:rsid w:val="00994749"/>
    <w:rsid w:val="0099490D"/>
    <w:rsid w:val="00994BA0"/>
    <w:rsid w:val="00994F8E"/>
    <w:rsid w:val="00994FCF"/>
    <w:rsid w:val="0099550C"/>
    <w:rsid w:val="00995533"/>
    <w:rsid w:val="00995589"/>
    <w:rsid w:val="00995722"/>
    <w:rsid w:val="0099588C"/>
    <w:rsid w:val="00995925"/>
    <w:rsid w:val="009959E1"/>
    <w:rsid w:val="00996612"/>
    <w:rsid w:val="00996807"/>
    <w:rsid w:val="009968F1"/>
    <w:rsid w:val="00996E1C"/>
    <w:rsid w:val="0099738A"/>
    <w:rsid w:val="009976D9"/>
    <w:rsid w:val="00997F99"/>
    <w:rsid w:val="009A0067"/>
    <w:rsid w:val="009A0534"/>
    <w:rsid w:val="009A0872"/>
    <w:rsid w:val="009A0DC0"/>
    <w:rsid w:val="009A0FC4"/>
    <w:rsid w:val="009A13D4"/>
    <w:rsid w:val="009A169D"/>
    <w:rsid w:val="009A18FB"/>
    <w:rsid w:val="009A1A16"/>
    <w:rsid w:val="009A1A97"/>
    <w:rsid w:val="009A21BD"/>
    <w:rsid w:val="009A25BD"/>
    <w:rsid w:val="009A30C9"/>
    <w:rsid w:val="009A35C4"/>
    <w:rsid w:val="009A3657"/>
    <w:rsid w:val="009A36DA"/>
    <w:rsid w:val="009A37F7"/>
    <w:rsid w:val="009A45B6"/>
    <w:rsid w:val="009A4CC2"/>
    <w:rsid w:val="009A5322"/>
    <w:rsid w:val="009A5330"/>
    <w:rsid w:val="009A54F9"/>
    <w:rsid w:val="009A565F"/>
    <w:rsid w:val="009A57CE"/>
    <w:rsid w:val="009A5B13"/>
    <w:rsid w:val="009A5D48"/>
    <w:rsid w:val="009A6036"/>
    <w:rsid w:val="009A6E74"/>
    <w:rsid w:val="009A79B1"/>
    <w:rsid w:val="009A7C6A"/>
    <w:rsid w:val="009A7F9E"/>
    <w:rsid w:val="009B058D"/>
    <w:rsid w:val="009B0710"/>
    <w:rsid w:val="009B092D"/>
    <w:rsid w:val="009B0944"/>
    <w:rsid w:val="009B09EF"/>
    <w:rsid w:val="009B0D89"/>
    <w:rsid w:val="009B0DDD"/>
    <w:rsid w:val="009B0E62"/>
    <w:rsid w:val="009B18F3"/>
    <w:rsid w:val="009B1B95"/>
    <w:rsid w:val="009B1E4E"/>
    <w:rsid w:val="009B24AC"/>
    <w:rsid w:val="009B25C3"/>
    <w:rsid w:val="009B2F24"/>
    <w:rsid w:val="009B368A"/>
    <w:rsid w:val="009B374D"/>
    <w:rsid w:val="009B3FB7"/>
    <w:rsid w:val="009B48D7"/>
    <w:rsid w:val="009B4B1D"/>
    <w:rsid w:val="009B4C34"/>
    <w:rsid w:val="009B511A"/>
    <w:rsid w:val="009B52EF"/>
    <w:rsid w:val="009B5575"/>
    <w:rsid w:val="009B564A"/>
    <w:rsid w:val="009B5670"/>
    <w:rsid w:val="009B5BDB"/>
    <w:rsid w:val="009B6392"/>
    <w:rsid w:val="009B6648"/>
    <w:rsid w:val="009B676F"/>
    <w:rsid w:val="009B6833"/>
    <w:rsid w:val="009B6C1C"/>
    <w:rsid w:val="009B7075"/>
    <w:rsid w:val="009B7622"/>
    <w:rsid w:val="009B7E34"/>
    <w:rsid w:val="009C02BE"/>
    <w:rsid w:val="009C042B"/>
    <w:rsid w:val="009C0522"/>
    <w:rsid w:val="009C0CAE"/>
    <w:rsid w:val="009C0E04"/>
    <w:rsid w:val="009C1679"/>
    <w:rsid w:val="009C16BE"/>
    <w:rsid w:val="009C183F"/>
    <w:rsid w:val="009C1C43"/>
    <w:rsid w:val="009C1FD2"/>
    <w:rsid w:val="009C25F1"/>
    <w:rsid w:val="009C3221"/>
    <w:rsid w:val="009C34D6"/>
    <w:rsid w:val="009C35F4"/>
    <w:rsid w:val="009C393D"/>
    <w:rsid w:val="009C3966"/>
    <w:rsid w:val="009C3A5F"/>
    <w:rsid w:val="009C3B62"/>
    <w:rsid w:val="009C3CD5"/>
    <w:rsid w:val="009C3D29"/>
    <w:rsid w:val="009C3E20"/>
    <w:rsid w:val="009C442E"/>
    <w:rsid w:val="009C4683"/>
    <w:rsid w:val="009C47A0"/>
    <w:rsid w:val="009C4980"/>
    <w:rsid w:val="009C4BE3"/>
    <w:rsid w:val="009C4FDC"/>
    <w:rsid w:val="009C51C5"/>
    <w:rsid w:val="009C52FD"/>
    <w:rsid w:val="009C5865"/>
    <w:rsid w:val="009C5C0D"/>
    <w:rsid w:val="009C5F66"/>
    <w:rsid w:val="009C6141"/>
    <w:rsid w:val="009C636A"/>
    <w:rsid w:val="009C66AA"/>
    <w:rsid w:val="009C66DE"/>
    <w:rsid w:val="009C68C8"/>
    <w:rsid w:val="009C68E7"/>
    <w:rsid w:val="009C6A10"/>
    <w:rsid w:val="009C6CD3"/>
    <w:rsid w:val="009C70AE"/>
    <w:rsid w:val="009C793E"/>
    <w:rsid w:val="009C7C02"/>
    <w:rsid w:val="009C7C10"/>
    <w:rsid w:val="009D1164"/>
    <w:rsid w:val="009D15A6"/>
    <w:rsid w:val="009D18DD"/>
    <w:rsid w:val="009D1B49"/>
    <w:rsid w:val="009D1EB2"/>
    <w:rsid w:val="009D22B4"/>
    <w:rsid w:val="009D2BBA"/>
    <w:rsid w:val="009D3563"/>
    <w:rsid w:val="009D3713"/>
    <w:rsid w:val="009D42C1"/>
    <w:rsid w:val="009D45AE"/>
    <w:rsid w:val="009D4B0F"/>
    <w:rsid w:val="009D5162"/>
    <w:rsid w:val="009D595E"/>
    <w:rsid w:val="009D59ED"/>
    <w:rsid w:val="009D5A11"/>
    <w:rsid w:val="009D5DAE"/>
    <w:rsid w:val="009D5EEA"/>
    <w:rsid w:val="009D6340"/>
    <w:rsid w:val="009D67ED"/>
    <w:rsid w:val="009D6B50"/>
    <w:rsid w:val="009D7016"/>
    <w:rsid w:val="009D75D7"/>
    <w:rsid w:val="009D7EA8"/>
    <w:rsid w:val="009E08EE"/>
    <w:rsid w:val="009E0AAB"/>
    <w:rsid w:val="009E1188"/>
    <w:rsid w:val="009E126B"/>
    <w:rsid w:val="009E1669"/>
    <w:rsid w:val="009E18DF"/>
    <w:rsid w:val="009E1F3A"/>
    <w:rsid w:val="009E23B0"/>
    <w:rsid w:val="009E2C53"/>
    <w:rsid w:val="009E363C"/>
    <w:rsid w:val="009E3B59"/>
    <w:rsid w:val="009E4388"/>
    <w:rsid w:val="009E465A"/>
    <w:rsid w:val="009E4778"/>
    <w:rsid w:val="009E4AAE"/>
    <w:rsid w:val="009E5295"/>
    <w:rsid w:val="009E53B7"/>
    <w:rsid w:val="009E5410"/>
    <w:rsid w:val="009E65AA"/>
    <w:rsid w:val="009E65C6"/>
    <w:rsid w:val="009E6808"/>
    <w:rsid w:val="009E69D5"/>
    <w:rsid w:val="009E6A24"/>
    <w:rsid w:val="009E6AB7"/>
    <w:rsid w:val="009E6C72"/>
    <w:rsid w:val="009E6CD9"/>
    <w:rsid w:val="009E6FBE"/>
    <w:rsid w:val="009E799B"/>
    <w:rsid w:val="009E7B3A"/>
    <w:rsid w:val="009E7BD0"/>
    <w:rsid w:val="009E7BF4"/>
    <w:rsid w:val="009F0623"/>
    <w:rsid w:val="009F084E"/>
    <w:rsid w:val="009F0954"/>
    <w:rsid w:val="009F0CA0"/>
    <w:rsid w:val="009F108F"/>
    <w:rsid w:val="009F135B"/>
    <w:rsid w:val="009F1D96"/>
    <w:rsid w:val="009F20AB"/>
    <w:rsid w:val="009F224C"/>
    <w:rsid w:val="009F231E"/>
    <w:rsid w:val="009F2454"/>
    <w:rsid w:val="009F2556"/>
    <w:rsid w:val="009F261A"/>
    <w:rsid w:val="009F26C4"/>
    <w:rsid w:val="009F2948"/>
    <w:rsid w:val="009F2A20"/>
    <w:rsid w:val="009F2A57"/>
    <w:rsid w:val="009F30E1"/>
    <w:rsid w:val="009F3499"/>
    <w:rsid w:val="009F36F6"/>
    <w:rsid w:val="009F40CC"/>
    <w:rsid w:val="009F4283"/>
    <w:rsid w:val="009F488B"/>
    <w:rsid w:val="009F4E43"/>
    <w:rsid w:val="009F5277"/>
    <w:rsid w:val="009F5A40"/>
    <w:rsid w:val="009F5CF3"/>
    <w:rsid w:val="009F5DD4"/>
    <w:rsid w:val="009F6011"/>
    <w:rsid w:val="009F6207"/>
    <w:rsid w:val="009F6BA7"/>
    <w:rsid w:val="009F6DDA"/>
    <w:rsid w:val="009F7231"/>
    <w:rsid w:val="009F7284"/>
    <w:rsid w:val="00A007ED"/>
    <w:rsid w:val="00A01A26"/>
    <w:rsid w:val="00A01E87"/>
    <w:rsid w:val="00A02467"/>
    <w:rsid w:val="00A027ED"/>
    <w:rsid w:val="00A0283E"/>
    <w:rsid w:val="00A03295"/>
    <w:rsid w:val="00A03552"/>
    <w:rsid w:val="00A036C7"/>
    <w:rsid w:val="00A03C49"/>
    <w:rsid w:val="00A03DF0"/>
    <w:rsid w:val="00A04461"/>
    <w:rsid w:val="00A04631"/>
    <w:rsid w:val="00A049A5"/>
    <w:rsid w:val="00A04EA5"/>
    <w:rsid w:val="00A0587B"/>
    <w:rsid w:val="00A05893"/>
    <w:rsid w:val="00A05C84"/>
    <w:rsid w:val="00A05FAF"/>
    <w:rsid w:val="00A06416"/>
    <w:rsid w:val="00A06660"/>
    <w:rsid w:val="00A06667"/>
    <w:rsid w:val="00A066F0"/>
    <w:rsid w:val="00A06D30"/>
    <w:rsid w:val="00A07043"/>
    <w:rsid w:val="00A0763C"/>
    <w:rsid w:val="00A0765E"/>
    <w:rsid w:val="00A078CF"/>
    <w:rsid w:val="00A1060C"/>
    <w:rsid w:val="00A1135F"/>
    <w:rsid w:val="00A11911"/>
    <w:rsid w:val="00A11AF7"/>
    <w:rsid w:val="00A11B3B"/>
    <w:rsid w:val="00A11DA7"/>
    <w:rsid w:val="00A11EE9"/>
    <w:rsid w:val="00A12299"/>
    <w:rsid w:val="00A12756"/>
    <w:rsid w:val="00A12D44"/>
    <w:rsid w:val="00A12DEE"/>
    <w:rsid w:val="00A12F08"/>
    <w:rsid w:val="00A131EC"/>
    <w:rsid w:val="00A13413"/>
    <w:rsid w:val="00A13560"/>
    <w:rsid w:val="00A1365D"/>
    <w:rsid w:val="00A137B5"/>
    <w:rsid w:val="00A1387B"/>
    <w:rsid w:val="00A13A5E"/>
    <w:rsid w:val="00A13A75"/>
    <w:rsid w:val="00A13C4D"/>
    <w:rsid w:val="00A1416D"/>
    <w:rsid w:val="00A14529"/>
    <w:rsid w:val="00A14610"/>
    <w:rsid w:val="00A14860"/>
    <w:rsid w:val="00A148EA"/>
    <w:rsid w:val="00A14F3E"/>
    <w:rsid w:val="00A1529A"/>
    <w:rsid w:val="00A15319"/>
    <w:rsid w:val="00A1549E"/>
    <w:rsid w:val="00A15522"/>
    <w:rsid w:val="00A15599"/>
    <w:rsid w:val="00A15B75"/>
    <w:rsid w:val="00A1633E"/>
    <w:rsid w:val="00A163EA"/>
    <w:rsid w:val="00A16653"/>
    <w:rsid w:val="00A166ED"/>
    <w:rsid w:val="00A16B5A"/>
    <w:rsid w:val="00A16BE1"/>
    <w:rsid w:val="00A16E5E"/>
    <w:rsid w:val="00A16EC2"/>
    <w:rsid w:val="00A16F28"/>
    <w:rsid w:val="00A175D6"/>
    <w:rsid w:val="00A17C68"/>
    <w:rsid w:val="00A17CBD"/>
    <w:rsid w:val="00A20149"/>
    <w:rsid w:val="00A2037C"/>
    <w:rsid w:val="00A20615"/>
    <w:rsid w:val="00A20769"/>
    <w:rsid w:val="00A209AB"/>
    <w:rsid w:val="00A2113C"/>
    <w:rsid w:val="00A220A6"/>
    <w:rsid w:val="00A22A57"/>
    <w:rsid w:val="00A22CC7"/>
    <w:rsid w:val="00A231AA"/>
    <w:rsid w:val="00A233E3"/>
    <w:rsid w:val="00A23671"/>
    <w:rsid w:val="00A23A7E"/>
    <w:rsid w:val="00A23CA7"/>
    <w:rsid w:val="00A244E7"/>
    <w:rsid w:val="00A2492C"/>
    <w:rsid w:val="00A24F31"/>
    <w:rsid w:val="00A25337"/>
    <w:rsid w:val="00A25430"/>
    <w:rsid w:val="00A25737"/>
    <w:rsid w:val="00A25D12"/>
    <w:rsid w:val="00A25F40"/>
    <w:rsid w:val="00A25FC0"/>
    <w:rsid w:val="00A2606D"/>
    <w:rsid w:val="00A26279"/>
    <w:rsid w:val="00A2662B"/>
    <w:rsid w:val="00A267D2"/>
    <w:rsid w:val="00A268FF"/>
    <w:rsid w:val="00A26932"/>
    <w:rsid w:val="00A26DCA"/>
    <w:rsid w:val="00A2709E"/>
    <w:rsid w:val="00A27276"/>
    <w:rsid w:val="00A27626"/>
    <w:rsid w:val="00A2779A"/>
    <w:rsid w:val="00A278EC"/>
    <w:rsid w:val="00A279C7"/>
    <w:rsid w:val="00A27A1A"/>
    <w:rsid w:val="00A27BA5"/>
    <w:rsid w:val="00A30671"/>
    <w:rsid w:val="00A30B0B"/>
    <w:rsid w:val="00A30E3A"/>
    <w:rsid w:val="00A312F4"/>
    <w:rsid w:val="00A314CA"/>
    <w:rsid w:val="00A31A1A"/>
    <w:rsid w:val="00A32244"/>
    <w:rsid w:val="00A32483"/>
    <w:rsid w:val="00A3290C"/>
    <w:rsid w:val="00A32D2B"/>
    <w:rsid w:val="00A32ED5"/>
    <w:rsid w:val="00A32F4A"/>
    <w:rsid w:val="00A334DA"/>
    <w:rsid w:val="00A336B4"/>
    <w:rsid w:val="00A34F68"/>
    <w:rsid w:val="00A35002"/>
    <w:rsid w:val="00A3549C"/>
    <w:rsid w:val="00A356F0"/>
    <w:rsid w:val="00A35F9B"/>
    <w:rsid w:val="00A367D8"/>
    <w:rsid w:val="00A36875"/>
    <w:rsid w:val="00A36CB9"/>
    <w:rsid w:val="00A36F64"/>
    <w:rsid w:val="00A37236"/>
    <w:rsid w:val="00A377FB"/>
    <w:rsid w:val="00A37A50"/>
    <w:rsid w:val="00A37CFB"/>
    <w:rsid w:val="00A4015C"/>
    <w:rsid w:val="00A4052C"/>
    <w:rsid w:val="00A40649"/>
    <w:rsid w:val="00A40C76"/>
    <w:rsid w:val="00A40D23"/>
    <w:rsid w:val="00A4120A"/>
    <w:rsid w:val="00A4128B"/>
    <w:rsid w:val="00A4168E"/>
    <w:rsid w:val="00A416EE"/>
    <w:rsid w:val="00A41773"/>
    <w:rsid w:val="00A41B9D"/>
    <w:rsid w:val="00A421D6"/>
    <w:rsid w:val="00A421E5"/>
    <w:rsid w:val="00A42582"/>
    <w:rsid w:val="00A4280B"/>
    <w:rsid w:val="00A429D4"/>
    <w:rsid w:val="00A4321C"/>
    <w:rsid w:val="00A43489"/>
    <w:rsid w:val="00A43684"/>
    <w:rsid w:val="00A439FC"/>
    <w:rsid w:val="00A43BAA"/>
    <w:rsid w:val="00A43CC0"/>
    <w:rsid w:val="00A43EDC"/>
    <w:rsid w:val="00A44130"/>
    <w:rsid w:val="00A44372"/>
    <w:rsid w:val="00A447FE"/>
    <w:rsid w:val="00A448E4"/>
    <w:rsid w:val="00A44988"/>
    <w:rsid w:val="00A4547F"/>
    <w:rsid w:val="00A45C0F"/>
    <w:rsid w:val="00A45E24"/>
    <w:rsid w:val="00A4616B"/>
    <w:rsid w:val="00A462B0"/>
    <w:rsid w:val="00A465AB"/>
    <w:rsid w:val="00A46627"/>
    <w:rsid w:val="00A46770"/>
    <w:rsid w:val="00A46D55"/>
    <w:rsid w:val="00A46E68"/>
    <w:rsid w:val="00A47888"/>
    <w:rsid w:val="00A47AC6"/>
    <w:rsid w:val="00A47BD4"/>
    <w:rsid w:val="00A47EF4"/>
    <w:rsid w:val="00A5062F"/>
    <w:rsid w:val="00A50D26"/>
    <w:rsid w:val="00A50F4A"/>
    <w:rsid w:val="00A514B0"/>
    <w:rsid w:val="00A5168A"/>
    <w:rsid w:val="00A51F79"/>
    <w:rsid w:val="00A522BE"/>
    <w:rsid w:val="00A522C0"/>
    <w:rsid w:val="00A52369"/>
    <w:rsid w:val="00A5241C"/>
    <w:rsid w:val="00A525B3"/>
    <w:rsid w:val="00A52673"/>
    <w:rsid w:val="00A52B3B"/>
    <w:rsid w:val="00A52C74"/>
    <w:rsid w:val="00A52D90"/>
    <w:rsid w:val="00A53419"/>
    <w:rsid w:val="00A5387D"/>
    <w:rsid w:val="00A538C0"/>
    <w:rsid w:val="00A540EE"/>
    <w:rsid w:val="00A5416A"/>
    <w:rsid w:val="00A54249"/>
    <w:rsid w:val="00A54525"/>
    <w:rsid w:val="00A54B98"/>
    <w:rsid w:val="00A54BF1"/>
    <w:rsid w:val="00A54C53"/>
    <w:rsid w:val="00A54F58"/>
    <w:rsid w:val="00A55100"/>
    <w:rsid w:val="00A55270"/>
    <w:rsid w:val="00A55A72"/>
    <w:rsid w:val="00A56B6B"/>
    <w:rsid w:val="00A56E9B"/>
    <w:rsid w:val="00A57129"/>
    <w:rsid w:val="00A57207"/>
    <w:rsid w:val="00A57375"/>
    <w:rsid w:val="00A5760E"/>
    <w:rsid w:val="00A57B0A"/>
    <w:rsid w:val="00A57D6D"/>
    <w:rsid w:val="00A601F6"/>
    <w:rsid w:val="00A602AF"/>
    <w:rsid w:val="00A6040A"/>
    <w:rsid w:val="00A6044D"/>
    <w:rsid w:val="00A604A5"/>
    <w:rsid w:val="00A6091C"/>
    <w:rsid w:val="00A60C02"/>
    <w:rsid w:val="00A60CA2"/>
    <w:rsid w:val="00A60CCD"/>
    <w:rsid w:val="00A60FF1"/>
    <w:rsid w:val="00A610A8"/>
    <w:rsid w:val="00A61870"/>
    <w:rsid w:val="00A61DDC"/>
    <w:rsid w:val="00A62191"/>
    <w:rsid w:val="00A62215"/>
    <w:rsid w:val="00A622DA"/>
    <w:rsid w:val="00A6247D"/>
    <w:rsid w:val="00A62BCB"/>
    <w:rsid w:val="00A62FE9"/>
    <w:rsid w:val="00A6382F"/>
    <w:rsid w:val="00A63A4B"/>
    <w:rsid w:val="00A63DE5"/>
    <w:rsid w:val="00A640C5"/>
    <w:rsid w:val="00A6469D"/>
    <w:rsid w:val="00A64E0A"/>
    <w:rsid w:val="00A65885"/>
    <w:rsid w:val="00A6675E"/>
    <w:rsid w:val="00A6699E"/>
    <w:rsid w:val="00A669C0"/>
    <w:rsid w:val="00A66DFA"/>
    <w:rsid w:val="00A671E8"/>
    <w:rsid w:val="00A67DA2"/>
    <w:rsid w:val="00A67FF7"/>
    <w:rsid w:val="00A7007D"/>
    <w:rsid w:val="00A700C1"/>
    <w:rsid w:val="00A7019A"/>
    <w:rsid w:val="00A7072B"/>
    <w:rsid w:val="00A70C90"/>
    <w:rsid w:val="00A70F47"/>
    <w:rsid w:val="00A710E1"/>
    <w:rsid w:val="00A7119A"/>
    <w:rsid w:val="00A720CB"/>
    <w:rsid w:val="00A72291"/>
    <w:rsid w:val="00A7235D"/>
    <w:rsid w:val="00A72994"/>
    <w:rsid w:val="00A72B25"/>
    <w:rsid w:val="00A72C9D"/>
    <w:rsid w:val="00A73063"/>
    <w:rsid w:val="00A7322D"/>
    <w:rsid w:val="00A73285"/>
    <w:rsid w:val="00A73351"/>
    <w:rsid w:val="00A7353D"/>
    <w:rsid w:val="00A73979"/>
    <w:rsid w:val="00A73B0E"/>
    <w:rsid w:val="00A73D6D"/>
    <w:rsid w:val="00A74399"/>
    <w:rsid w:val="00A744E9"/>
    <w:rsid w:val="00A746B5"/>
    <w:rsid w:val="00A74BDF"/>
    <w:rsid w:val="00A74BEB"/>
    <w:rsid w:val="00A74F1F"/>
    <w:rsid w:val="00A7503C"/>
    <w:rsid w:val="00A75486"/>
    <w:rsid w:val="00A75826"/>
    <w:rsid w:val="00A75CCF"/>
    <w:rsid w:val="00A76058"/>
    <w:rsid w:val="00A7619E"/>
    <w:rsid w:val="00A761BC"/>
    <w:rsid w:val="00A7679F"/>
    <w:rsid w:val="00A76C7E"/>
    <w:rsid w:val="00A76D44"/>
    <w:rsid w:val="00A76DE9"/>
    <w:rsid w:val="00A77345"/>
    <w:rsid w:val="00A773F9"/>
    <w:rsid w:val="00A77479"/>
    <w:rsid w:val="00A779DA"/>
    <w:rsid w:val="00A77B02"/>
    <w:rsid w:val="00A77BFC"/>
    <w:rsid w:val="00A77E0C"/>
    <w:rsid w:val="00A802E4"/>
    <w:rsid w:val="00A80535"/>
    <w:rsid w:val="00A80696"/>
    <w:rsid w:val="00A80855"/>
    <w:rsid w:val="00A80CB0"/>
    <w:rsid w:val="00A80FFA"/>
    <w:rsid w:val="00A81258"/>
    <w:rsid w:val="00A81D9F"/>
    <w:rsid w:val="00A827AC"/>
    <w:rsid w:val="00A8293E"/>
    <w:rsid w:val="00A82E26"/>
    <w:rsid w:val="00A8348A"/>
    <w:rsid w:val="00A83859"/>
    <w:rsid w:val="00A83944"/>
    <w:rsid w:val="00A83D03"/>
    <w:rsid w:val="00A83EEF"/>
    <w:rsid w:val="00A84159"/>
    <w:rsid w:val="00A842EE"/>
    <w:rsid w:val="00A8437F"/>
    <w:rsid w:val="00A84526"/>
    <w:rsid w:val="00A8454E"/>
    <w:rsid w:val="00A84BED"/>
    <w:rsid w:val="00A850C6"/>
    <w:rsid w:val="00A854DF"/>
    <w:rsid w:val="00A85B5D"/>
    <w:rsid w:val="00A85E49"/>
    <w:rsid w:val="00A861C7"/>
    <w:rsid w:val="00A86467"/>
    <w:rsid w:val="00A8687A"/>
    <w:rsid w:val="00A86CDA"/>
    <w:rsid w:val="00A86FB9"/>
    <w:rsid w:val="00A8741B"/>
    <w:rsid w:val="00A87A35"/>
    <w:rsid w:val="00A87CEB"/>
    <w:rsid w:val="00A87FAB"/>
    <w:rsid w:val="00A900B7"/>
    <w:rsid w:val="00A903BB"/>
    <w:rsid w:val="00A90490"/>
    <w:rsid w:val="00A90752"/>
    <w:rsid w:val="00A9087C"/>
    <w:rsid w:val="00A90C81"/>
    <w:rsid w:val="00A91009"/>
    <w:rsid w:val="00A91174"/>
    <w:rsid w:val="00A91642"/>
    <w:rsid w:val="00A9164A"/>
    <w:rsid w:val="00A91D90"/>
    <w:rsid w:val="00A922AB"/>
    <w:rsid w:val="00A9248B"/>
    <w:rsid w:val="00A924FA"/>
    <w:rsid w:val="00A925C6"/>
    <w:rsid w:val="00A926F0"/>
    <w:rsid w:val="00A9289B"/>
    <w:rsid w:val="00A92C65"/>
    <w:rsid w:val="00A92CAF"/>
    <w:rsid w:val="00A92FD2"/>
    <w:rsid w:val="00A93AC2"/>
    <w:rsid w:val="00A93B51"/>
    <w:rsid w:val="00A941C4"/>
    <w:rsid w:val="00A942C1"/>
    <w:rsid w:val="00A944EA"/>
    <w:rsid w:val="00A945F9"/>
    <w:rsid w:val="00A94BC8"/>
    <w:rsid w:val="00A94EB0"/>
    <w:rsid w:val="00A95151"/>
    <w:rsid w:val="00A95391"/>
    <w:rsid w:val="00A95842"/>
    <w:rsid w:val="00A96054"/>
    <w:rsid w:val="00A9648D"/>
    <w:rsid w:val="00A96578"/>
    <w:rsid w:val="00A965AB"/>
    <w:rsid w:val="00A96882"/>
    <w:rsid w:val="00A96C33"/>
    <w:rsid w:val="00A96E1C"/>
    <w:rsid w:val="00A96F7A"/>
    <w:rsid w:val="00A97158"/>
    <w:rsid w:val="00A978A3"/>
    <w:rsid w:val="00A97B55"/>
    <w:rsid w:val="00AA00C6"/>
    <w:rsid w:val="00AA06BC"/>
    <w:rsid w:val="00AA0B23"/>
    <w:rsid w:val="00AA100B"/>
    <w:rsid w:val="00AA11D9"/>
    <w:rsid w:val="00AA1AFE"/>
    <w:rsid w:val="00AA1BDA"/>
    <w:rsid w:val="00AA1ECB"/>
    <w:rsid w:val="00AA21E4"/>
    <w:rsid w:val="00AA235C"/>
    <w:rsid w:val="00AA30E1"/>
    <w:rsid w:val="00AA3299"/>
    <w:rsid w:val="00AA381B"/>
    <w:rsid w:val="00AA3AB8"/>
    <w:rsid w:val="00AA3BB9"/>
    <w:rsid w:val="00AA3DC8"/>
    <w:rsid w:val="00AA3F1B"/>
    <w:rsid w:val="00AA3FDE"/>
    <w:rsid w:val="00AA417E"/>
    <w:rsid w:val="00AA4700"/>
    <w:rsid w:val="00AA4B2A"/>
    <w:rsid w:val="00AA54EA"/>
    <w:rsid w:val="00AA577C"/>
    <w:rsid w:val="00AA577E"/>
    <w:rsid w:val="00AA5975"/>
    <w:rsid w:val="00AA5D42"/>
    <w:rsid w:val="00AA5D8A"/>
    <w:rsid w:val="00AA5E3D"/>
    <w:rsid w:val="00AA600D"/>
    <w:rsid w:val="00AA63AB"/>
    <w:rsid w:val="00AA6B1E"/>
    <w:rsid w:val="00AA6E34"/>
    <w:rsid w:val="00AA6FBB"/>
    <w:rsid w:val="00AA73C2"/>
    <w:rsid w:val="00AA7916"/>
    <w:rsid w:val="00AA7C9D"/>
    <w:rsid w:val="00AA7D0A"/>
    <w:rsid w:val="00AB0A6D"/>
    <w:rsid w:val="00AB0A84"/>
    <w:rsid w:val="00AB0FA0"/>
    <w:rsid w:val="00AB18E8"/>
    <w:rsid w:val="00AB1968"/>
    <w:rsid w:val="00AB19C0"/>
    <w:rsid w:val="00AB1B96"/>
    <w:rsid w:val="00AB23CB"/>
    <w:rsid w:val="00AB26CD"/>
    <w:rsid w:val="00AB2A9D"/>
    <w:rsid w:val="00AB2E41"/>
    <w:rsid w:val="00AB2F17"/>
    <w:rsid w:val="00AB3863"/>
    <w:rsid w:val="00AB39D8"/>
    <w:rsid w:val="00AB3B12"/>
    <w:rsid w:val="00AB3E9C"/>
    <w:rsid w:val="00AB4243"/>
    <w:rsid w:val="00AB4387"/>
    <w:rsid w:val="00AB4470"/>
    <w:rsid w:val="00AB4498"/>
    <w:rsid w:val="00AB4546"/>
    <w:rsid w:val="00AB4BE2"/>
    <w:rsid w:val="00AB50BD"/>
    <w:rsid w:val="00AB5524"/>
    <w:rsid w:val="00AB56B1"/>
    <w:rsid w:val="00AB5B5D"/>
    <w:rsid w:val="00AB5B63"/>
    <w:rsid w:val="00AB5C5C"/>
    <w:rsid w:val="00AB5CAA"/>
    <w:rsid w:val="00AB5E76"/>
    <w:rsid w:val="00AB6034"/>
    <w:rsid w:val="00AB61CD"/>
    <w:rsid w:val="00AB6273"/>
    <w:rsid w:val="00AB6AD7"/>
    <w:rsid w:val="00AB6DF5"/>
    <w:rsid w:val="00AB7231"/>
    <w:rsid w:val="00AB73CE"/>
    <w:rsid w:val="00AB7415"/>
    <w:rsid w:val="00AB7654"/>
    <w:rsid w:val="00AB7771"/>
    <w:rsid w:val="00AB7930"/>
    <w:rsid w:val="00AC0152"/>
    <w:rsid w:val="00AC1A0A"/>
    <w:rsid w:val="00AC22B8"/>
    <w:rsid w:val="00AC23BF"/>
    <w:rsid w:val="00AC23FF"/>
    <w:rsid w:val="00AC2F99"/>
    <w:rsid w:val="00AC3343"/>
    <w:rsid w:val="00AC3557"/>
    <w:rsid w:val="00AC3570"/>
    <w:rsid w:val="00AC3668"/>
    <w:rsid w:val="00AC378A"/>
    <w:rsid w:val="00AC3A25"/>
    <w:rsid w:val="00AC3E7B"/>
    <w:rsid w:val="00AC4215"/>
    <w:rsid w:val="00AC49A2"/>
    <w:rsid w:val="00AC5144"/>
    <w:rsid w:val="00AC549C"/>
    <w:rsid w:val="00AC583F"/>
    <w:rsid w:val="00AC5992"/>
    <w:rsid w:val="00AC5CBE"/>
    <w:rsid w:val="00AC5F41"/>
    <w:rsid w:val="00AC6202"/>
    <w:rsid w:val="00AC6205"/>
    <w:rsid w:val="00AC6261"/>
    <w:rsid w:val="00AC6411"/>
    <w:rsid w:val="00AC6887"/>
    <w:rsid w:val="00AC6AB3"/>
    <w:rsid w:val="00AC6D23"/>
    <w:rsid w:val="00AC6F42"/>
    <w:rsid w:val="00AC70A2"/>
    <w:rsid w:val="00AC70C4"/>
    <w:rsid w:val="00AC7498"/>
    <w:rsid w:val="00AC74AF"/>
    <w:rsid w:val="00AC786C"/>
    <w:rsid w:val="00AC799B"/>
    <w:rsid w:val="00AD0058"/>
    <w:rsid w:val="00AD075F"/>
    <w:rsid w:val="00AD0988"/>
    <w:rsid w:val="00AD0BDB"/>
    <w:rsid w:val="00AD11D1"/>
    <w:rsid w:val="00AD15BE"/>
    <w:rsid w:val="00AD17D1"/>
    <w:rsid w:val="00AD1832"/>
    <w:rsid w:val="00AD1866"/>
    <w:rsid w:val="00AD1E1D"/>
    <w:rsid w:val="00AD209E"/>
    <w:rsid w:val="00AD2170"/>
    <w:rsid w:val="00AD21E2"/>
    <w:rsid w:val="00AD3351"/>
    <w:rsid w:val="00AD346A"/>
    <w:rsid w:val="00AD3481"/>
    <w:rsid w:val="00AD3583"/>
    <w:rsid w:val="00AD3C55"/>
    <w:rsid w:val="00AD3D4F"/>
    <w:rsid w:val="00AD49A4"/>
    <w:rsid w:val="00AD5294"/>
    <w:rsid w:val="00AD6572"/>
    <w:rsid w:val="00AD6A80"/>
    <w:rsid w:val="00AD6E98"/>
    <w:rsid w:val="00AD79E3"/>
    <w:rsid w:val="00AD7C8E"/>
    <w:rsid w:val="00AD7F88"/>
    <w:rsid w:val="00AE03D8"/>
    <w:rsid w:val="00AE04BB"/>
    <w:rsid w:val="00AE06CB"/>
    <w:rsid w:val="00AE0A9D"/>
    <w:rsid w:val="00AE0C3F"/>
    <w:rsid w:val="00AE1D2B"/>
    <w:rsid w:val="00AE2314"/>
    <w:rsid w:val="00AE2A93"/>
    <w:rsid w:val="00AE3346"/>
    <w:rsid w:val="00AE34AF"/>
    <w:rsid w:val="00AE37F2"/>
    <w:rsid w:val="00AE4104"/>
    <w:rsid w:val="00AE5468"/>
    <w:rsid w:val="00AE561D"/>
    <w:rsid w:val="00AE5B1A"/>
    <w:rsid w:val="00AE5C7C"/>
    <w:rsid w:val="00AE5D93"/>
    <w:rsid w:val="00AE61E9"/>
    <w:rsid w:val="00AE6B4C"/>
    <w:rsid w:val="00AE6F71"/>
    <w:rsid w:val="00AE7A86"/>
    <w:rsid w:val="00AE7DC0"/>
    <w:rsid w:val="00AF0E50"/>
    <w:rsid w:val="00AF13E1"/>
    <w:rsid w:val="00AF194A"/>
    <w:rsid w:val="00AF24F8"/>
    <w:rsid w:val="00AF256D"/>
    <w:rsid w:val="00AF3059"/>
    <w:rsid w:val="00AF366B"/>
    <w:rsid w:val="00AF3AFD"/>
    <w:rsid w:val="00AF3D96"/>
    <w:rsid w:val="00AF459F"/>
    <w:rsid w:val="00AF4729"/>
    <w:rsid w:val="00AF4789"/>
    <w:rsid w:val="00AF4ACE"/>
    <w:rsid w:val="00AF4E7E"/>
    <w:rsid w:val="00AF4F5D"/>
    <w:rsid w:val="00AF5B69"/>
    <w:rsid w:val="00AF6584"/>
    <w:rsid w:val="00AF65A3"/>
    <w:rsid w:val="00AF6799"/>
    <w:rsid w:val="00AF7726"/>
    <w:rsid w:val="00AF7A2B"/>
    <w:rsid w:val="00B00244"/>
    <w:rsid w:val="00B006C4"/>
    <w:rsid w:val="00B007E2"/>
    <w:rsid w:val="00B0088A"/>
    <w:rsid w:val="00B008E6"/>
    <w:rsid w:val="00B00C92"/>
    <w:rsid w:val="00B014B6"/>
    <w:rsid w:val="00B01601"/>
    <w:rsid w:val="00B01D47"/>
    <w:rsid w:val="00B02849"/>
    <w:rsid w:val="00B02BD5"/>
    <w:rsid w:val="00B02FC5"/>
    <w:rsid w:val="00B030FC"/>
    <w:rsid w:val="00B032DE"/>
    <w:rsid w:val="00B0367B"/>
    <w:rsid w:val="00B0367E"/>
    <w:rsid w:val="00B03D42"/>
    <w:rsid w:val="00B03DB4"/>
    <w:rsid w:val="00B03F5B"/>
    <w:rsid w:val="00B03F77"/>
    <w:rsid w:val="00B0465F"/>
    <w:rsid w:val="00B046DB"/>
    <w:rsid w:val="00B04740"/>
    <w:rsid w:val="00B04808"/>
    <w:rsid w:val="00B04ACE"/>
    <w:rsid w:val="00B053F5"/>
    <w:rsid w:val="00B05A3C"/>
    <w:rsid w:val="00B05E0B"/>
    <w:rsid w:val="00B0694B"/>
    <w:rsid w:val="00B06FA3"/>
    <w:rsid w:val="00B072E6"/>
    <w:rsid w:val="00B07589"/>
    <w:rsid w:val="00B07BB2"/>
    <w:rsid w:val="00B10A0B"/>
    <w:rsid w:val="00B1268B"/>
    <w:rsid w:val="00B12695"/>
    <w:rsid w:val="00B12745"/>
    <w:rsid w:val="00B12B17"/>
    <w:rsid w:val="00B12B1F"/>
    <w:rsid w:val="00B12DC0"/>
    <w:rsid w:val="00B135A3"/>
    <w:rsid w:val="00B135CE"/>
    <w:rsid w:val="00B13888"/>
    <w:rsid w:val="00B144B7"/>
    <w:rsid w:val="00B146A3"/>
    <w:rsid w:val="00B15074"/>
    <w:rsid w:val="00B15DA2"/>
    <w:rsid w:val="00B15F8D"/>
    <w:rsid w:val="00B16221"/>
    <w:rsid w:val="00B16504"/>
    <w:rsid w:val="00B17470"/>
    <w:rsid w:val="00B17483"/>
    <w:rsid w:val="00B17719"/>
    <w:rsid w:val="00B178E3"/>
    <w:rsid w:val="00B17D0C"/>
    <w:rsid w:val="00B2077E"/>
    <w:rsid w:val="00B20A83"/>
    <w:rsid w:val="00B20DB3"/>
    <w:rsid w:val="00B21308"/>
    <w:rsid w:val="00B2175B"/>
    <w:rsid w:val="00B21F96"/>
    <w:rsid w:val="00B2284C"/>
    <w:rsid w:val="00B22B99"/>
    <w:rsid w:val="00B230EB"/>
    <w:rsid w:val="00B2337D"/>
    <w:rsid w:val="00B2386F"/>
    <w:rsid w:val="00B23939"/>
    <w:rsid w:val="00B2395D"/>
    <w:rsid w:val="00B23984"/>
    <w:rsid w:val="00B23B4B"/>
    <w:rsid w:val="00B23CA5"/>
    <w:rsid w:val="00B23D63"/>
    <w:rsid w:val="00B23E31"/>
    <w:rsid w:val="00B24196"/>
    <w:rsid w:val="00B2434D"/>
    <w:rsid w:val="00B2447A"/>
    <w:rsid w:val="00B24C98"/>
    <w:rsid w:val="00B24E70"/>
    <w:rsid w:val="00B255F5"/>
    <w:rsid w:val="00B25836"/>
    <w:rsid w:val="00B25B8C"/>
    <w:rsid w:val="00B25EDE"/>
    <w:rsid w:val="00B25FA2"/>
    <w:rsid w:val="00B264E2"/>
    <w:rsid w:val="00B2654A"/>
    <w:rsid w:val="00B26A70"/>
    <w:rsid w:val="00B26E5E"/>
    <w:rsid w:val="00B2721A"/>
    <w:rsid w:val="00B27530"/>
    <w:rsid w:val="00B27804"/>
    <w:rsid w:val="00B27B02"/>
    <w:rsid w:val="00B27EA9"/>
    <w:rsid w:val="00B301F5"/>
    <w:rsid w:val="00B30219"/>
    <w:rsid w:val="00B302B2"/>
    <w:rsid w:val="00B30355"/>
    <w:rsid w:val="00B30433"/>
    <w:rsid w:val="00B30E4C"/>
    <w:rsid w:val="00B310DF"/>
    <w:rsid w:val="00B3206F"/>
    <w:rsid w:val="00B32121"/>
    <w:rsid w:val="00B32E42"/>
    <w:rsid w:val="00B33493"/>
    <w:rsid w:val="00B3395D"/>
    <w:rsid w:val="00B3444D"/>
    <w:rsid w:val="00B345E8"/>
    <w:rsid w:val="00B34961"/>
    <w:rsid w:val="00B34A07"/>
    <w:rsid w:val="00B34D6D"/>
    <w:rsid w:val="00B34E80"/>
    <w:rsid w:val="00B3559B"/>
    <w:rsid w:val="00B35BF1"/>
    <w:rsid w:val="00B35FA5"/>
    <w:rsid w:val="00B35FA8"/>
    <w:rsid w:val="00B36CE5"/>
    <w:rsid w:val="00B36D9B"/>
    <w:rsid w:val="00B36F42"/>
    <w:rsid w:val="00B374A7"/>
    <w:rsid w:val="00B37929"/>
    <w:rsid w:val="00B37F20"/>
    <w:rsid w:val="00B40345"/>
    <w:rsid w:val="00B403A1"/>
    <w:rsid w:val="00B403C5"/>
    <w:rsid w:val="00B40404"/>
    <w:rsid w:val="00B40558"/>
    <w:rsid w:val="00B405B1"/>
    <w:rsid w:val="00B40610"/>
    <w:rsid w:val="00B4067E"/>
    <w:rsid w:val="00B40781"/>
    <w:rsid w:val="00B407D8"/>
    <w:rsid w:val="00B40D78"/>
    <w:rsid w:val="00B41241"/>
    <w:rsid w:val="00B4140D"/>
    <w:rsid w:val="00B41B91"/>
    <w:rsid w:val="00B420F9"/>
    <w:rsid w:val="00B42308"/>
    <w:rsid w:val="00B42562"/>
    <w:rsid w:val="00B42574"/>
    <w:rsid w:val="00B42799"/>
    <w:rsid w:val="00B43123"/>
    <w:rsid w:val="00B4354D"/>
    <w:rsid w:val="00B4360E"/>
    <w:rsid w:val="00B436B5"/>
    <w:rsid w:val="00B43E9D"/>
    <w:rsid w:val="00B445C5"/>
    <w:rsid w:val="00B449E9"/>
    <w:rsid w:val="00B44EF1"/>
    <w:rsid w:val="00B45524"/>
    <w:rsid w:val="00B458BC"/>
    <w:rsid w:val="00B45CD7"/>
    <w:rsid w:val="00B45E97"/>
    <w:rsid w:val="00B45F6E"/>
    <w:rsid w:val="00B46436"/>
    <w:rsid w:val="00B46589"/>
    <w:rsid w:val="00B46788"/>
    <w:rsid w:val="00B467F3"/>
    <w:rsid w:val="00B468EE"/>
    <w:rsid w:val="00B4691E"/>
    <w:rsid w:val="00B47321"/>
    <w:rsid w:val="00B477F2"/>
    <w:rsid w:val="00B47EFB"/>
    <w:rsid w:val="00B501D8"/>
    <w:rsid w:val="00B50482"/>
    <w:rsid w:val="00B506FD"/>
    <w:rsid w:val="00B508F6"/>
    <w:rsid w:val="00B50A4E"/>
    <w:rsid w:val="00B50E13"/>
    <w:rsid w:val="00B511F1"/>
    <w:rsid w:val="00B5278C"/>
    <w:rsid w:val="00B52B5C"/>
    <w:rsid w:val="00B532CE"/>
    <w:rsid w:val="00B534BE"/>
    <w:rsid w:val="00B53C37"/>
    <w:rsid w:val="00B53E06"/>
    <w:rsid w:val="00B5417F"/>
    <w:rsid w:val="00B54536"/>
    <w:rsid w:val="00B5457F"/>
    <w:rsid w:val="00B547D6"/>
    <w:rsid w:val="00B549E0"/>
    <w:rsid w:val="00B54D53"/>
    <w:rsid w:val="00B5521C"/>
    <w:rsid w:val="00B5552C"/>
    <w:rsid w:val="00B55545"/>
    <w:rsid w:val="00B5568C"/>
    <w:rsid w:val="00B557FA"/>
    <w:rsid w:val="00B55ED3"/>
    <w:rsid w:val="00B55F71"/>
    <w:rsid w:val="00B567B9"/>
    <w:rsid w:val="00B567F5"/>
    <w:rsid w:val="00B56C94"/>
    <w:rsid w:val="00B57012"/>
    <w:rsid w:val="00B57903"/>
    <w:rsid w:val="00B57CC4"/>
    <w:rsid w:val="00B60235"/>
    <w:rsid w:val="00B604CA"/>
    <w:rsid w:val="00B604E9"/>
    <w:rsid w:val="00B606A5"/>
    <w:rsid w:val="00B60731"/>
    <w:rsid w:val="00B6077F"/>
    <w:rsid w:val="00B6095F"/>
    <w:rsid w:val="00B60CDC"/>
    <w:rsid w:val="00B60DC5"/>
    <w:rsid w:val="00B60F91"/>
    <w:rsid w:val="00B6138C"/>
    <w:rsid w:val="00B613E2"/>
    <w:rsid w:val="00B61A13"/>
    <w:rsid w:val="00B62526"/>
    <w:rsid w:val="00B62947"/>
    <w:rsid w:val="00B62B31"/>
    <w:rsid w:val="00B62C33"/>
    <w:rsid w:val="00B630DE"/>
    <w:rsid w:val="00B632EA"/>
    <w:rsid w:val="00B6341A"/>
    <w:rsid w:val="00B63878"/>
    <w:rsid w:val="00B63D8A"/>
    <w:rsid w:val="00B64483"/>
    <w:rsid w:val="00B64D46"/>
    <w:rsid w:val="00B64F95"/>
    <w:rsid w:val="00B652EC"/>
    <w:rsid w:val="00B65359"/>
    <w:rsid w:val="00B65773"/>
    <w:rsid w:val="00B65A90"/>
    <w:rsid w:val="00B65B89"/>
    <w:rsid w:val="00B6604E"/>
    <w:rsid w:val="00B66402"/>
    <w:rsid w:val="00B666C8"/>
    <w:rsid w:val="00B66904"/>
    <w:rsid w:val="00B66B3F"/>
    <w:rsid w:val="00B66F33"/>
    <w:rsid w:val="00B6746D"/>
    <w:rsid w:val="00B6747C"/>
    <w:rsid w:val="00B677F1"/>
    <w:rsid w:val="00B67C41"/>
    <w:rsid w:val="00B70AE3"/>
    <w:rsid w:val="00B70B6A"/>
    <w:rsid w:val="00B70C3C"/>
    <w:rsid w:val="00B70C9F"/>
    <w:rsid w:val="00B7117F"/>
    <w:rsid w:val="00B715D7"/>
    <w:rsid w:val="00B71875"/>
    <w:rsid w:val="00B71EA8"/>
    <w:rsid w:val="00B71EDC"/>
    <w:rsid w:val="00B727C9"/>
    <w:rsid w:val="00B72913"/>
    <w:rsid w:val="00B72A92"/>
    <w:rsid w:val="00B72D98"/>
    <w:rsid w:val="00B732AD"/>
    <w:rsid w:val="00B73395"/>
    <w:rsid w:val="00B7398D"/>
    <w:rsid w:val="00B73A2B"/>
    <w:rsid w:val="00B73B13"/>
    <w:rsid w:val="00B73C48"/>
    <w:rsid w:val="00B73D2A"/>
    <w:rsid w:val="00B73EA5"/>
    <w:rsid w:val="00B7439C"/>
    <w:rsid w:val="00B743B7"/>
    <w:rsid w:val="00B746F4"/>
    <w:rsid w:val="00B747EE"/>
    <w:rsid w:val="00B748B4"/>
    <w:rsid w:val="00B74C19"/>
    <w:rsid w:val="00B75268"/>
    <w:rsid w:val="00B75B8B"/>
    <w:rsid w:val="00B75EB0"/>
    <w:rsid w:val="00B76062"/>
    <w:rsid w:val="00B76361"/>
    <w:rsid w:val="00B765C9"/>
    <w:rsid w:val="00B76A66"/>
    <w:rsid w:val="00B76C7E"/>
    <w:rsid w:val="00B77093"/>
    <w:rsid w:val="00B771B4"/>
    <w:rsid w:val="00B77475"/>
    <w:rsid w:val="00B77FA8"/>
    <w:rsid w:val="00B80337"/>
    <w:rsid w:val="00B80464"/>
    <w:rsid w:val="00B80582"/>
    <w:rsid w:val="00B80687"/>
    <w:rsid w:val="00B806B8"/>
    <w:rsid w:val="00B807BA"/>
    <w:rsid w:val="00B80999"/>
    <w:rsid w:val="00B80FCC"/>
    <w:rsid w:val="00B816A1"/>
    <w:rsid w:val="00B81DF2"/>
    <w:rsid w:val="00B81F9B"/>
    <w:rsid w:val="00B820BA"/>
    <w:rsid w:val="00B825FD"/>
    <w:rsid w:val="00B82B17"/>
    <w:rsid w:val="00B82DBF"/>
    <w:rsid w:val="00B82E3B"/>
    <w:rsid w:val="00B830F6"/>
    <w:rsid w:val="00B83DF6"/>
    <w:rsid w:val="00B8401F"/>
    <w:rsid w:val="00B8436D"/>
    <w:rsid w:val="00B84424"/>
    <w:rsid w:val="00B84591"/>
    <w:rsid w:val="00B84795"/>
    <w:rsid w:val="00B84DB2"/>
    <w:rsid w:val="00B84E37"/>
    <w:rsid w:val="00B8552E"/>
    <w:rsid w:val="00B8577F"/>
    <w:rsid w:val="00B857A1"/>
    <w:rsid w:val="00B85845"/>
    <w:rsid w:val="00B85BB8"/>
    <w:rsid w:val="00B85D1B"/>
    <w:rsid w:val="00B861A4"/>
    <w:rsid w:val="00B86241"/>
    <w:rsid w:val="00B862A8"/>
    <w:rsid w:val="00B86411"/>
    <w:rsid w:val="00B86441"/>
    <w:rsid w:val="00B86F7E"/>
    <w:rsid w:val="00B8734C"/>
    <w:rsid w:val="00B8786D"/>
    <w:rsid w:val="00B878E1"/>
    <w:rsid w:val="00B87901"/>
    <w:rsid w:val="00B87BA9"/>
    <w:rsid w:val="00B87BB3"/>
    <w:rsid w:val="00B87C7F"/>
    <w:rsid w:val="00B87D52"/>
    <w:rsid w:val="00B90331"/>
    <w:rsid w:val="00B90723"/>
    <w:rsid w:val="00B90B63"/>
    <w:rsid w:val="00B90D9C"/>
    <w:rsid w:val="00B90DFB"/>
    <w:rsid w:val="00B9119E"/>
    <w:rsid w:val="00B9136D"/>
    <w:rsid w:val="00B9199C"/>
    <w:rsid w:val="00B91C33"/>
    <w:rsid w:val="00B91FD0"/>
    <w:rsid w:val="00B9207E"/>
    <w:rsid w:val="00B92CFD"/>
    <w:rsid w:val="00B92E2B"/>
    <w:rsid w:val="00B92FE4"/>
    <w:rsid w:val="00B932F4"/>
    <w:rsid w:val="00B9330B"/>
    <w:rsid w:val="00B933F0"/>
    <w:rsid w:val="00B93A6E"/>
    <w:rsid w:val="00B93ED0"/>
    <w:rsid w:val="00B93F5B"/>
    <w:rsid w:val="00B93F9C"/>
    <w:rsid w:val="00B940F0"/>
    <w:rsid w:val="00B941E4"/>
    <w:rsid w:val="00B942A8"/>
    <w:rsid w:val="00B95BAF"/>
    <w:rsid w:val="00B95EFF"/>
    <w:rsid w:val="00B967FB"/>
    <w:rsid w:val="00B9684F"/>
    <w:rsid w:val="00B96947"/>
    <w:rsid w:val="00B96F47"/>
    <w:rsid w:val="00B96F84"/>
    <w:rsid w:val="00B971BA"/>
    <w:rsid w:val="00B97335"/>
    <w:rsid w:val="00B97DA6"/>
    <w:rsid w:val="00B97EA1"/>
    <w:rsid w:val="00BA017B"/>
    <w:rsid w:val="00BA0184"/>
    <w:rsid w:val="00BA06AF"/>
    <w:rsid w:val="00BA0C16"/>
    <w:rsid w:val="00BA0D73"/>
    <w:rsid w:val="00BA1152"/>
    <w:rsid w:val="00BA1595"/>
    <w:rsid w:val="00BA1CD4"/>
    <w:rsid w:val="00BA21B8"/>
    <w:rsid w:val="00BA224B"/>
    <w:rsid w:val="00BA246C"/>
    <w:rsid w:val="00BA2655"/>
    <w:rsid w:val="00BA283E"/>
    <w:rsid w:val="00BA2AE0"/>
    <w:rsid w:val="00BA31C5"/>
    <w:rsid w:val="00BA31EA"/>
    <w:rsid w:val="00BA37BD"/>
    <w:rsid w:val="00BA3880"/>
    <w:rsid w:val="00BA393D"/>
    <w:rsid w:val="00BA3A21"/>
    <w:rsid w:val="00BA44D5"/>
    <w:rsid w:val="00BA4676"/>
    <w:rsid w:val="00BA47D0"/>
    <w:rsid w:val="00BA4924"/>
    <w:rsid w:val="00BA4BC9"/>
    <w:rsid w:val="00BA4BDD"/>
    <w:rsid w:val="00BA502D"/>
    <w:rsid w:val="00BA568A"/>
    <w:rsid w:val="00BA5ACD"/>
    <w:rsid w:val="00BA5AFE"/>
    <w:rsid w:val="00BA606D"/>
    <w:rsid w:val="00BA633D"/>
    <w:rsid w:val="00BA63DB"/>
    <w:rsid w:val="00BA6509"/>
    <w:rsid w:val="00BA6605"/>
    <w:rsid w:val="00BA6C83"/>
    <w:rsid w:val="00BA78E6"/>
    <w:rsid w:val="00BA7E60"/>
    <w:rsid w:val="00BB00DC"/>
    <w:rsid w:val="00BB03CF"/>
    <w:rsid w:val="00BB07D2"/>
    <w:rsid w:val="00BB0BDF"/>
    <w:rsid w:val="00BB0D3A"/>
    <w:rsid w:val="00BB0EEC"/>
    <w:rsid w:val="00BB0F59"/>
    <w:rsid w:val="00BB1080"/>
    <w:rsid w:val="00BB2299"/>
    <w:rsid w:val="00BB2841"/>
    <w:rsid w:val="00BB2F31"/>
    <w:rsid w:val="00BB2FEF"/>
    <w:rsid w:val="00BB348B"/>
    <w:rsid w:val="00BB34AD"/>
    <w:rsid w:val="00BB3E4F"/>
    <w:rsid w:val="00BB405C"/>
    <w:rsid w:val="00BB4127"/>
    <w:rsid w:val="00BB45FD"/>
    <w:rsid w:val="00BB4750"/>
    <w:rsid w:val="00BB49E8"/>
    <w:rsid w:val="00BB4A35"/>
    <w:rsid w:val="00BB4A65"/>
    <w:rsid w:val="00BB540B"/>
    <w:rsid w:val="00BB5610"/>
    <w:rsid w:val="00BB57D5"/>
    <w:rsid w:val="00BB5A46"/>
    <w:rsid w:val="00BB5B5E"/>
    <w:rsid w:val="00BB5EDC"/>
    <w:rsid w:val="00BB5EF3"/>
    <w:rsid w:val="00BB61BA"/>
    <w:rsid w:val="00BB6482"/>
    <w:rsid w:val="00BB6525"/>
    <w:rsid w:val="00BB6597"/>
    <w:rsid w:val="00BB669D"/>
    <w:rsid w:val="00BB6963"/>
    <w:rsid w:val="00BB69C2"/>
    <w:rsid w:val="00BB6F3B"/>
    <w:rsid w:val="00BB79BD"/>
    <w:rsid w:val="00BB7D03"/>
    <w:rsid w:val="00BB7EE4"/>
    <w:rsid w:val="00BB7F31"/>
    <w:rsid w:val="00BC0025"/>
    <w:rsid w:val="00BC0597"/>
    <w:rsid w:val="00BC12F6"/>
    <w:rsid w:val="00BC1456"/>
    <w:rsid w:val="00BC1BF1"/>
    <w:rsid w:val="00BC1D2B"/>
    <w:rsid w:val="00BC1DCC"/>
    <w:rsid w:val="00BC1FD7"/>
    <w:rsid w:val="00BC1FE8"/>
    <w:rsid w:val="00BC20CC"/>
    <w:rsid w:val="00BC2AD6"/>
    <w:rsid w:val="00BC2C39"/>
    <w:rsid w:val="00BC372F"/>
    <w:rsid w:val="00BC435E"/>
    <w:rsid w:val="00BC4539"/>
    <w:rsid w:val="00BC45A5"/>
    <w:rsid w:val="00BC4C45"/>
    <w:rsid w:val="00BC5C74"/>
    <w:rsid w:val="00BC5D5B"/>
    <w:rsid w:val="00BC6175"/>
    <w:rsid w:val="00BC61BF"/>
    <w:rsid w:val="00BC6576"/>
    <w:rsid w:val="00BC676F"/>
    <w:rsid w:val="00BC6836"/>
    <w:rsid w:val="00BC6C5B"/>
    <w:rsid w:val="00BC71F5"/>
    <w:rsid w:val="00BC7432"/>
    <w:rsid w:val="00BC7692"/>
    <w:rsid w:val="00BC7D4F"/>
    <w:rsid w:val="00BD0526"/>
    <w:rsid w:val="00BD0EE4"/>
    <w:rsid w:val="00BD102D"/>
    <w:rsid w:val="00BD14EF"/>
    <w:rsid w:val="00BD19C0"/>
    <w:rsid w:val="00BD2527"/>
    <w:rsid w:val="00BD2EB0"/>
    <w:rsid w:val="00BD2F00"/>
    <w:rsid w:val="00BD3198"/>
    <w:rsid w:val="00BD343E"/>
    <w:rsid w:val="00BD3602"/>
    <w:rsid w:val="00BD3A86"/>
    <w:rsid w:val="00BD4C49"/>
    <w:rsid w:val="00BD4F94"/>
    <w:rsid w:val="00BD50E5"/>
    <w:rsid w:val="00BD50F6"/>
    <w:rsid w:val="00BD5423"/>
    <w:rsid w:val="00BD57C3"/>
    <w:rsid w:val="00BD5917"/>
    <w:rsid w:val="00BD5B88"/>
    <w:rsid w:val="00BD5CC0"/>
    <w:rsid w:val="00BD5E67"/>
    <w:rsid w:val="00BD69A0"/>
    <w:rsid w:val="00BD7090"/>
    <w:rsid w:val="00BD7442"/>
    <w:rsid w:val="00BD7869"/>
    <w:rsid w:val="00BD797B"/>
    <w:rsid w:val="00BD7C80"/>
    <w:rsid w:val="00BD7CAA"/>
    <w:rsid w:val="00BD7DF5"/>
    <w:rsid w:val="00BD7E36"/>
    <w:rsid w:val="00BE0176"/>
    <w:rsid w:val="00BE024A"/>
    <w:rsid w:val="00BE0463"/>
    <w:rsid w:val="00BE0988"/>
    <w:rsid w:val="00BE0A8D"/>
    <w:rsid w:val="00BE0EA6"/>
    <w:rsid w:val="00BE0F96"/>
    <w:rsid w:val="00BE1A71"/>
    <w:rsid w:val="00BE24A9"/>
    <w:rsid w:val="00BE25A7"/>
    <w:rsid w:val="00BE28D6"/>
    <w:rsid w:val="00BE2B54"/>
    <w:rsid w:val="00BE3850"/>
    <w:rsid w:val="00BE39D5"/>
    <w:rsid w:val="00BE3A94"/>
    <w:rsid w:val="00BE3D8D"/>
    <w:rsid w:val="00BE3EC4"/>
    <w:rsid w:val="00BE4443"/>
    <w:rsid w:val="00BE468A"/>
    <w:rsid w:val="00BE4A68"/>
    <w:rsid w:val="00BE4B98"/>
    <w:rsid w:val="00BE55EA"/>
    <w:rsid w:val="00BE5B88"/>
    <w:rsid w:val="00BE6054"/>
    <w:rsid w:val="00BE6F7D"/>
    <w:rsid w:val="00BE7123"/>
    <w:rsid w:val="00BF0250"/>
    <w:rsid w:val="00BF047A"/>
    <w:rsid w:val="00BF0D30"/>
    <w:rsid w:val="00BF1021"/>
    <w:rsid w:val="00BF1030"/>
    <w:rsid w:val="00BF1077"/>
    <w:rsid w:val="00BF10E5"/>
    <w:rsid w:val="00BF18CA"/>
    <w:rsid w:val="00BF1A1A"/>
    <w:rsid w:val="00BF1BCC"/>
    <w:rsid w:val="00BF208C"/>
    <w:rsid w:val="00BF20F5"/>
    <w:rsid w:val="00BF20FC"/>
    <w:rsid w:val="00BF2727"/>
    <w:rsid w:val="00BF28E1"/>
    <w:rsid w:val="00BF2973"/>
    <w:rsid w:val="00BF29B0"/>
    <w:rsid w:val="00BF2B5C"/>
    <w:rsid w:val="00BF2C6E"/>
    <w:rsid w:val="00BF311C"/>
    <w:rsid w:val="00BF3522"/>
    <w:rsid w:val="00BF4B65"/>
    <w:rsid w:val="00BF525B"/>
    <w:rsid w:val="00BF57BE"/>
    <w:rsid w:val="00BF5C87"/>
    <w:rsid w:val="00BF5EEC"/>
    <w:rsid w:val="00BF6051"/>
    <w:rsid w:val="00BF6260"/>
    <w:rsid w:val="00BF6878"/>
    <w:rsid w:val="00BF6AC1"/>
    <w:rsid w:val="00BF6D7C"/>
    <w:rsid w:val="00BF79BD"/>
    <w:rsid w:val="00BF7F05"/>
    <w:rsid w:val="00BF7F41"/>
    <w:rsid w:val="00BF7F54"/>
    <w:rsid w:val="00C001D9"/>
    <w:rsid w:val="00C003C3"/>
    <w:rsid w:val="00C004CA"/>
    <w:rsid w:val="00C007A5"/>
    <w:rsid w:val="00C00E47"/>
    <w:rsid w:val="00C01D49"/>
    <w:rsid w:val="00C02250"/>
    <w:rsid w:val="00C0233E"/>
    <w:rsid w:val="00C023EB"/>
    <w:rsid w:val="00C02408"/>
    <w:rsid w:val="00C025B8"/>
    <w:rsid w:val="00C02F4F"/>
    <w:rsid w:val="00C030A4"/>
    <w:rsid w:val="00C0310A"/>
    <w:rsid w:val="00C033B4"/>
    <w:rsid w:val="00C03781"/>
    <w:rsid w:val="00C0395C"/>
    <w:rsid w:val="00C03A96"/>
    <w:rsid w:val="00C03B5E"/>
    <w:rsid w:val="00C03E36"/>
    <w:rsid w:val="00C03EFB"/>
    <w:rsid w:val="00C04BFE"/>
    <w:rsid w:val="00C05282"/>
    <w:rsid w:val="00C056EA"/>
    <w:rsid w:val="00C05D3C"/>
    <w:rsid w:val="00C05E09"/>
    <w:rsid w:val="00C06330"/>
    <w:rsid w:val="00C068DC"/>
    <w:rsid w:val="00C06B8A"/>
    <w:rsid w:val="00C06DC7"/>
    <w:rsid w:val="00C07427"/>
    <w:rsid w:val="00C074CE"/>
    <w:rsid w:val="00C0754C"/>
    <w:rsid w:val="00C07C5B"/>
    <w:rsid w:val="00C07DD6"/>
    <w:rsid w:val="00C10272"/>
    <w:rsid w:val="00C102A9"/>
    <w:rsid w:val="00C102B3"/>
    <w:rsid w:val="00C10FD2"/>
    <w:rsid w:val="00C1130E"/>
    <w:rsid w:val="00C11578"/>
    <w:rsid w:val="00C1168F"/>
    <w:rsid w:val="00C1170F"/>
    <w:rsid w:val="00C11788"/>
    <w:rsid w:val="00C118F1"/>
    <w:rsid w:val="00C11A26"/>
    <w:rsid w:val="00C11AF9"/>
    <w:rsid w:val="00C11B95"/>
    <w:rsid w:val="00C11D6B"/>
    <w:rsid w:val="00C11DBD"/>
    <w:rsid w:val="00C1250D"/>
    <w:rsid w:val="00C12BF9"/>
    <w:rsid w:val="00C13145"/>
    <w:rsid w:val="00C13ACE"/>
    <w:rsid w:val="00C14013"/>
    <w:rsid w:val="00C1404D"/>
    <w:rsid w:val="00C140ED"/>
    <w:rsid w:val="00C1448B"/>
    <w:rsid w:val="00C14573"/>
    <w:rsid w:val="00C145BA"/>
    <w:rsid w:val="00C1487C"/>
    <w:rsid w:val="00C14B16"/>
    <w:rsid w:val="00C14BF8"/>
    <w:rsid w:val="00C15974"/>
    <w:rsid w:val="00C15DC3"/>
    <w:rsid w:val="00C161FA"/>
    <w:rsid w:val="00C16387"/>
    <w:rsid w:val="00C16390"/>
    <w:rsid w:val="00C16557"/>
    <w:rsid w:val="00C16BC0"/>
    <w:rsid w:val="00C16FBA"/>
    <w:rsid w:val="00C174C9"/>
    <w:rsid w:val="00C175E0"/>
    <w:rsid w:val="00C1788F"/>
    <w:rsid w:val="00C17B03"/>
    <w:rsid w:val="00C17E5F"/>
    <w:rsid w:val="00C202E4"/>
    <w:rsid w:val="00C205C9"/>
    <w:rsid w:val="00C20832"/>
    <w:rsid w:val="00C20E0F"/>
    <w:rsid w:val="00C20FDC"/>
    <w:rsid w:val="00C21096"/>
    <w:rsid w:val="00C2115E"/>
    <w:rsid w:val="00C21AC7"/>
    <w:rsid w:val="00C223D1"/>
    <w:rsid w:val="00C22611"/>
    <w:rsid w:val="00C227A0"/>
    <w:rsid w:val="00C228ED"/>
    <w:rsid w:val="00C23380"/>
    <w:rsid w:val="00C234F8"/>
    <w:rsid w:val="00C23A12"/>
    <w:rsid w:val="00C23FF4"/>
    <w:rsid w:val="00C2475C"/>
    <w:rsid w:val="00C24823"/>
    <w:rsid w:val="00C249D5"/>
    <w:rsid w:val="00C24B40"/>
    <w:rsid w:val="00C24BB1"/>
    <w:rsid w:val="00C24DE1"/>
    <w:rsid w:val="00C2514D"/>
    <w:rsid w:val="00C25445"/>
    <w:rsid w:val="00C258F1"/>
    <w:rsid w:val="00C25A19"/>
    <w:rsid w:val="00C25A5B"/>
    <w:rsid w:val="00C25E75"/>
    <w:rsid w:val="00C26921"/>
    <w:rsid w:val="00C26A4D"/>
    <w:rsid w:val="00C26B79"/>
    <w:rsid w:val="00C27292"/>
    <w:rsid w:val="00C27349"/>
    <w:rsid w:val="00C27B27"/>
    <w:rsid w:val="00C304B0"/>
    <w:rsid w:val="00C308CB"/>
    <w:rsid w:val="00C3090A"/>
    <w:rsid w:val="00C30982"/>
    <w:rsid w:val="00C31572"/>
    <w:rsid w:val="00C318CB"/>
    <w:rsid w:val="00C31942"/>
    <w:rsid w:val="00C3217D"/>
    <w:rsid w:val="00C32C92"/>
    <w:rsid w:val="00C33331"/>
    <w:rsid w:val="00C3343F"/>
    <w:rsid w:val="00C3412C"/>
    <w:rsid w:val="00C34487"/>
    <w:rsid w:val="00C34524"/>
    <w:rsid w:val="00C345B0"/>
    <w:rsid w:val="00C348C2"/>
    <w:rsid w:val="00C350CD"/>
    <w:rsid w:val="00C35C77"/>
    <w:rsid w:val="00C36BC1"/>
    <w:rsid w:val="00C36E69"/>
    <w:rsid w:val="00C36FE0"/>
    <w:rsid w:val="00C37704"/>
    <w:rsid w:val="00C379C8"/>
    <w:rsid w:val="00C401D4"/>
    <w:rsid w:val="00C40481"/>
    <w:rsid w:val="00C404FB"/>
    <w:rsid w:val="00C406C5"/>
    <w:rsid w:val="00C40B0D"/>
    <w:rsid w:val="00C40E68"/>
    <w:rsid w:val="00C40EC8"/>
    <w:rsid w:val="00C4119E"/>
    <w:rsid w:val="00C41564"/>
    <w:rsid w:val="00C41733"/>
    <w:rsid w:val="00C42237"/>
    <w:rsid w:val="00C42EC3"/>
    <w:rsid w:val="00C42FCA"/>
    <w:rsid w:val="00C4395E"/>
    <w:rsid w:val="00C43B72"/>
    <w:rsid w:val="00C43FEF"/>
    <w:rsid w:val="00C4414E"/>
    <w:rsid w:val="00C4416B"/>
    <w:rsid w:val="00C442B5"/>
    <w:rsid w:val="00C445C6"/>
    <w:rsid w:val="00C44A93"/>
    <w:rsid w:val="00C4506B"/>
    <w:rsid w:val="00C45464"/>
    <w:rsid w:val="00C45469"/>
    <w:rsid w:val="00C4547A"/>
    <w:rsid w:val="00C45549"/>
    <w:rsid w:val="00C4598F"/>
    <w:rsid w:val="00C45C3C"/>
    <w:rsid w:val="00C46105"/>
    <w:rsid w:val="00C461A6"/>
    <w:rsid w:val="00C46813"/>
    <w:rsid w:val="00C46CBE"/>
    <w:rsid w:val="00C46D9B"/>
    <w:rsid w:val="00C46FA8"/>
    <w:rsid w:val="00C473C2"/>
    <w:rsid w:val="00C47602"/>
    <w:rsid w:val="00C477F3"/>
    <w:rsid w:val="00C47AEF"/>
    <w:rsid w:val="00C5009D"/>
    <w:rsid w:val="00C501EB"/>
    <w:rsid w:val="00C5033A"/>
    <w:rsid w:val="00C50570"/>
    <w:rsid w:val="00C507F2"/>
    <w:rsid w:val="00C50A46"/>
    <w:rsid w:val="00C50A6F"/>
    <w:rsid w:val="00C50E05"/>
    <w:rsid w:val="00C51157"/>
    <w:rsid w:val="00C51A5C"/>
    <w:rsid w:val="00C51B55"/>
    <w:rsid w:val="00C51CF4"/>
    <w:rsid w:val="00C51F9E"/>
    <w:rsid w:val="00C52154"/>
    <w:rsid w:val="00C5239B"/>
    <w:rsid w:val="00C524A1"/>
    <w:rsid w:val="00C525D7"/>
    <w:rsid w:val="00C532D0"/>
    <w:rsid w:val="00C533A5"/>
    <w:rsid w:val="00C53482"/>
    <w:rsid w:val="00C53F70"/>
    <w:rsid w:val="00C5411E"/>
    <w:rsid w:val="00C543FF"/>
    <w:rsid w:val="00C547FF"/>
    <w:rsid w:val="00C54962"/>
    <w:rsid w:val="00C54EC5"/>
    <w:rsid w:val="00C55137"/>
    <w:rsid w:val="00C5516F"/>
    <w:rsid w:val="00C55D77"/>
    <w:rsid w:val="00C569C0"/>
    <w:rsid w:val="00C56B0A"/>
    <w:rsid w:val="00C56EFE"/>
    <w:rsid w:val="00C57362"/>
    <w:rsid w:val="00C57364"/>
    <w:rsid w:val="00C573BA"/>
    <w:rsid w:val="00C57B80"/>
    <w:rsid w:val="00C6011B"/>
    <w:rsid w:val="00C603FD"/>
    <w:rsid w:val="00C604CD"/>
    <w:rsid w:val="00C60A93"/>
    <w:rsid w:val="00C6109B"/>
    <w:rsid w:val="00C61319"/>
    <w:rsid w:val="00C614A4"/>
    <w:rsid w:val="00C616A5"/>
    <w:rsid w:val="00C621DC"/>
    <w:rsid w:val="00C625EB"/>
    <w:rsid w:val="00C6272C"/>
    <w:rsid w:val="00C62C6A"/>
    <w:rsid w:val="00C62D60"/>
    <w:rsid w:val="00C63151"/>
    <w:rsid w:val="00C63299"/>
    <w:rsid w:val="00C63546"/>
    <w:rsid w:val="00C635A6"/>
    <w:rsid w:val="00C63750"/>
    <w:rsid w:val="00C637AF"/>
    <w:rsid w:val="00C63915"/>
    <w:rsid w:val="00C64663"/>
    <w:rsid w:val="00C64804"/>
    <w:rsid w:val="00C648CD"/>
    <w:rsid w:val="00C64AD3"/>
    <w:rsid w:val="00C64FB2"/>
    <w:rsid w:val="00C650C4"/>
    <w:rsid w:val="00C659DD"/>
    <w:rsid w:val="00C65DE4"/>
    <w:rsid w:val="00C66015"/>
    <w:rsid w:val="00C6622C"/>
    <w:rsid w:val="00C66B11"/>
    <w:rsid w:val="00C66BEE"/>
    <w:rsid w:val="00C6760F"/>
    <w:rsid w:val="00C678BE"/>
    <w:rsid w:val="00C67A34"/>
    <w:rsid w:val="00C67C2D"/>
    <w:rsid w:val="00C7023F"/>
    <w:rsid w:val="00C70647"/>
    <w:rsid w:val="00C7175C"/>
    <w:rsid w:val="00C71E0E"/>
    <w:rsid w:val="00C71EBD"/>
    <w:rsid w:val="00C72FD5"/>
    <w:rsid w:val="00C7301F"/>
    <w:rsid w:val="00C73654"/>
    <w:rsid w:val="00C73EF5"/>
    <w:rsid w:val="00C73F44"/>
    <w:rsid w:val="00C7413F"/>
    <w:rsid w:val="00C743C8"/>
    <w:rsid w:val="00C74470"/>
    <w:rsid w:val="00C74784"/>
    <w:rsid w:val="00C7487C"/>
    <w:rsid w:val="00C7492B"/>
    <w:rsid w:val="00C74975"/>
    <w:rsid w:val="00C74EA3"/>
    <w:rsid w:val="00C74F11"/>
    <w:rsid w:val="00C750A0"/>
    <w:rsid w:val="00C7559D"/>
    <w:rsid w:val="00C75C3A"/>
    <w:rsid w:val="00C75E6A"/>
    <w:rsid w:val="00C76173"/>
    <w:rsid w:val="00C76389"/>
    <w:rsid w:val="00C76690"/>
    <w:rsid w:val="00C76965"/>
    <w:rsid w:val="00C77036"/>
    <w:rsid w:val="00C77744"/>
    <w:rsid w:val="00C8009A"/>
    <w:rsid w:val="00C800E2"/>
    <w:rsid w:val="00C80291"/>
    <w:rsid w:val="00C80561"/>
    <w:rsid w:val="00C806ED"/>
    <w:rsid w:val="00C8094E"/>
    <w:rsid w:val="00C80E61"/>
    <w:rsid w:val="00C80F39"/>
    <w:rsid w:val="00C81158"/>
    <w:rsid w:val="00C81633"/>
    <w:rsid w:val="00C81B04"/>
    <w:rsid w:val="00C81B24"/>
    <w:rsid w:val="00C81D84"/>
    <w:rsid w:val="00C81EBA"/>
    <w:rsid w:val="00C81FFA"/>
    <w:rsid w:val="00C82266"/>
    <w:rsid w:val="00C82425"/>
    <w:rsid w:val="00C82A8B"/>
    <w:rsid w:val="00C8309C"/>
    <w:rsid w:val="00C8315F"/>
    <w:rsid w:val="00C83383"/>
    <w:rsid w:val="00C83406"/>
    <w:rsid w:val="00C8370B"/>
    <w:rsid w:val="00C841ED"/>
    <w:rsid w:val="00C84611"/>
    <w:rsid w:val="00C84651"/>
    <w:rsid w:val="00C84E3F"/>
    <w:rsid w:val="00C8521B"/>
    <w:rsid w:val="00C85376"/>
    <w:rsid w:val="00C853D2"/>
    <w:rsid w:val="00C85644"/>
    <w:rsid w:val="00C85A6B"/>
    <w:rsid w:val="00C85CC1"/>
    <w:rsid w:val="00C85DA9"/>
    <w:rsid w:val="00C85F2B"/>
    <w:rsid w:val="00C86442"/>
    <w:rsid w:val="00C866B0"/>
    <w:rsid w:val="00C86BFD"/>
    <w:rsid w:val="00C8737D"/>
    <w:rsid w:val="00C875EA"/>
    <w:rsid w:val="00C8783A"/>
    <w:rsid w:val="00C87F4F"/>
    <w:rsid w:val="00C90112"/>
    <w:rsid w:val="00C9174E"/>
    <w:rsid w:val="00C917D0"/>
    <w:rsid w:val="00C919FA"/>
    <w:rsid w:val="00C922C8"/>
    <w:rsid w:val="00C9246A"/>
    <w:rsid w:val="00C9288D"/>
    <w:rsid w:val="00C92E40"/>
    <w:rsid w:val="00C930F3"/>
    <w:rsid w:val="00C93A1E"/>
    <w:rsid w:val="00C93A51"/>
    <w:rsid w:val="00C93DE3"/>
    <w:rsid w:val="00C93F4B"/>
    <w:rsid w:val="00C943FB"/>
    <w:rsid w:val="00C944F7"/>
    <w:rsid w:val="00C945C3"/>
    <w:rsid w:val="00C94F6D"/>
    <w:rsid w:val="00C94FE3"/>
    <w:rsid w:val="00C954F8"/>
    <w:rsid w:val="00C955FF"/>
    <w:rsid w:val="00C95CC3"/>
    <w:rsid w:val="00C96E52"/>
    <w:rsid w:val="00C96FD7"/>
    <w:rsid w:val="00C975CC"/>
    <w:rsid w:val="00C9761C"/>
    <w:rsid w:val="00C97CBC"/>
    <w:rsid w:val="00CA0937"/>
    <w:rsid w:val="00CA0998"/>
    <w:rsid w:val="00CA0B37"/>
    <w:rsid w:val="00CA0C44"/>
    <w:rsid w:val="00CA0EA4"/>
    <w:rsid w:val="00CA1004"/>
    <w:rsid w:val="00CA11F1"/>
    <w:rsid w:val="00CA1217"/>
    <w:rsid w:val="00CA13E1"/>
    <w:rsid w:val="00CA1445"/>
    <w:rsid w:val="00CA145E"/>
    <w:rsid w:val="00CA1477"/>
    <w:rsid w:val="00CA1CE3"/>
    <w:rsid w:val="00CA1D8C"/>
    <w:rsid w:val="00CA31AC"/>
    <w:rsid w:val="00CA3B0D"/>
    <w:rsid w:val="00CA3E4E"/>
    <w:rsid w:val="00CA3FF3"/>
    <w:rsid w:val="00CA4A8A"/>
    <w:rsid w:val="00CA511A"/>
    <w:rsid w:val="00CA564B"/>
    <w:rsid w:val="00CA57D1"/>
    <w:rsid w:val="00CA5BC4"/>
    <w:rsid w:val="00CA5CA8"/>
    <w:rsid w:val="00CA5D3D"/>
    <w:rsid w:val="00CA5D41"/>
    <w:rsid w:val="00CA607A"/>
    <w:rsid w:val="00CA63EE"/>
    <w:rsid w:val="00CA64B0"/>
    <w:rsid w:val="00CA69C1"/>
    <w:rsid w:val="00CA7078"/>
    <w:rsid w:val="00CA746B"/>
    <w:rsid w:val="00CA79FB"/>
    <w:rsid w:val="00CA7CBC"/>
    <w:rsid w:val="00CA7D9B"/>
    <w:rsid w:val="00CA7DF5"/>
    <w:rsid w:val="00CA7F96"/>
    <w:rsid w:val="00CB0320"/>
    <w:rsid w:val="00CB0533"/>
    <w:rsid w:val="00CB0895"/>
    <w:rsid w:val="00CB09D8"/>
    <w:rsid w:val="00CB0A2E"/>
    <w:rsid w:val="00CB0C8C"/>
    <w:rsid w:val="00CB0CD7"/>
    <w:rsid w:val="00CB0CF0"/>
    <w:rsid w:val="00CB0ED0"/>
    <w:rsid w:val="00CB0F2F"/>
    <w:rsid w:val="00CB184C"/>
    <w:rsid w:val="00CB1F05"/>
    <w:rsid w:val="00CB209F"/>
    <w:rsid w:val="00CB2370"/>
    <w:rsid w:val="00CB2450"/>
    <w:rsid w:val="00CB24B7"/>
    <w:rsid w:val="00CB268E"/>
    <w:rsid w:val="00CB273F"/>
    <w:rsid w:val="00CB2BBB"/>
    <w:rsid w:val="00CB2F92"/>
    <w:rsid w:val="00CB30A3"/>
    <w:rsid w:val="00CB352C"/>
    <w:rsid w:val="00CB3E2D"/>
    <w:rsid w:val="00CB3F4F"/>
    <w:rsid w:val="00CB42E7"/>
    <w:rsid w:val="00CB46CB"/>
    <w:rsid w:val="00CB47B9"/>
    <w:rsid w:val="00CB5688"/>
    <w:rsid w:val="00CB56FA"/>
    <w:rsid w:val="00CB579D"/>
    <w:rsid w:val="00CB5C1D"/>
    <w:rsid w:val="00CB5F5F"/>
    <w:rsid w:val="00CB6A12"/>
    <w:rsid w:val="00CB7183"/>
    <w:rsid w:val="00CB7252"/>
    <w:rsid w:val="00CB750B"/>
    <w:rsid w:val="00CB78C6"/>
    <w:rsid w:val="00CB7FAD"/>
    <w:rsid w:val="00CC0008"/>
    <w:rsid w:val="00CC0428"/>
    <w:rsid w:val="00CC05B2"/>
    <w:rsid w:val="00CC0D9A"/>
    <w:rsid w:val="00CC0DD1"/>
    <w:rsid w:val="00CC0F07"/>
    <w:rsid w:val="00CC0FC0"/>
    <w:rsid w:val="00CC15E7"/>
    <w:rsid w:val="00CC17FC"/>
    <w:rsid w:val="00CC1E68"/>
    <w:rsid w:val="00CC2096"/>
    <w:rsid w:val="00CC29E5"/>
    <w:rsid w:val="00CC2A09"/>
    <w:rsid w:val="00CC2A35"/>
    <w:rsid w:val="00CC2CC7"/>
    <w:rsid w:val="00CC3108"/>
    <w:rsid w:val="00CC3219"/>
    <w:rsid w:val="00CC3729"/>
    <w:rsid w:val="00CC3CC5"/>
    <w:rsid w:val="00CC3D04"/>
    <w:rsid w:val="00CC4014"/>
    <w:rsid w:val="00CC42AA"/>
    <w:rsid w:val="00CC4678"/>
    <w:rsid w:val="00CC4D4C"/>
    <w:rsid w:val="00CC5344"/>
    <w:rsid w:val="00CC5868"/>
    <w:rsid w:val="00CC5AD0"/>
    <w:rsid w:val="00CC5B36"/>
    <w:rsid w:val="00CC5EFD"/>
    <w:rsid w:val="00CC67FF"/>
    <w:rsid w:val="00CC75CF"/>
    <w:rsid w:val="00CC7905"/>
    <w:rsid w:val="00CC7B2B"/>
    <w:rsid w:val="00CC7D60"/>
    <w:rsid w:val="00CD0139"/>
    <w:rsid w:val="00CD01FD"/>
    <w:rsid w:val="00CD05AA"/>
    <w:rsid w:val="00CD0945"/>
    <w:rsid w:val="00CD0FA3"/>
    <w:rsid w:val="00CD12FF"/>
    <w:rsid w:val="00CD18F1"/>
    <w:rsid w:val="00CD1C54"/>
    <w:rsid w:val="00CD2309"/>
    <w:rsid w:val="00CD2310"/>
    <w:rsid w:val="00CD2544"/>
    <w:rsid w:val="00CD2793"/>
    <w:rsid w:val="00CD2A6C"/>
    <w:rsid w:val="00CD2C50"/>
    <w:rsid w:val="00CD3AFF"/>
    <w:rsid w:val="00CD3B19"/>
    <w:rsid w:val="00CD3BAF"/>
    <w:rsid w:val="00CD3C3B"/>
    <w:rsid w:val="00CD42CB"/>
    <w:rsid w:val="00CD4319"/>
    <w:rsid w:val="00CD438D"/>
    <w:rsid w:val="00CD4807"/>
    <w:rsid w:val="00CD4902"/>
    <w:rsid w:val="00CD4C05"/>
    <w:rsid w:val="00CD4E9A"/>
    <w:rsid w:val="00CD4FDA"/>
    <w:rsid w:val="00CD56FA"/>
    <w:rsid w:val="00CD5736"/>
    <w:rsid w:val="00CD5E3F"/>
    <w:rsid w:val="00CD60ED"/>
    <w:rsid w:val="00CD675D"/>
    <w:rsid w:val="00CD6BB8"/>
    <w:rsid w:val="00CD6BBC"/>
    <w:rsid w:val="00CD6BBE"/>
    <w:rsid w:val="00CD6D52"/>
    <w:rsid w:val="00CD7321"/>
    <w:rsid w:val="00CD758E"/>
    <w:rsid w:val="00CD76C2"/>
    <w:rsid w:val="00CD7A0D"/>
    <w:rsid w:val="00CD7DE4"/>
    <w:rsid w:val="00CD7F1B"/>
    <w:rsid w:val="00CE02C2"/>
    <w:rsid w:val="00CE063F"/>
    <w:rsid w:val="00CE07FB"/>
    <w:rsid w:val="00CE1230"/>
    <w:rsid w:val="00CE19B2"/>
    <w:rsid w:val="00CE1A94"/>
    <w:rsid w:val="00CE1C7E"/>
    <w:rsid w:val="00CE209D"/>
    <w:rsid w:val="00CE337D"/>
    <w:rsid w:val="00CE38AC"/>
    <w:rsid w:val="00CE3BA5"/>
    <w:rsid w:val="00CE457D"/>
    <w:rsid w:val="00CE4A05"/>
    <w:rsid w:val="00CE639D"/>
    <w:rsid w:val="00CE6B30"/>
    <w:rsid w:val="00CE6DA3"/>
    <w:rsid w:val="00CE6F4D"/>
    <w:rsid w:val="00CE6F96"/>
    <w:rsid w:val="00CE6FBC"/>
    <w:rsid w:val="00CE7515"/>
    <w:rsid w:val="00CE7BC1"/>
    <w:rsid w:val="00CF0075"/>
    <w:rsid w:val="00CF0228"/>
    <w:rsid w:val="00CF04D4"/>
    <w:rsid w:val="00CF04E5"/>
    <w:rsid w:val="00CF0957"/>
    <w:rsid w:val="00CF0B64"/>
    <w:rsid w:val="00CF119F"/>
    <w:rsid w:val="00CF1234"/>
    <w:rsid w:val="00CF15FE"/>
    <w:rsid w:val="00CF1A11"/>
    <w:rsid w:val="00CF223B"/>
    <w:rsid w:val="00CF2589"/>
    <w:rsid w:val="00CF2937"/>
    <w:rsid w:val="00CF29B5"/>
    <w:rsid w:val="00CF2A9E"/>
    <w:rsid w:val="00CF2BC6"/>
    <w:rsid w:val="00CF2C9D"/>
    <w:rsid w:val="00CF2CCF"/>
    <w:rsid w:val="00CF36ED"/>
    <w:rsid w:val="00CF407D"/>
    <w:rsid w:val="00CF40FB"/>
    <w:rsid w:val="00CF4430"/>
    <w:rsid w:val="00CF4534"/>
    <w:rsid w:val="00CF467D"/>
    <w:rsid w:val="00CF46CB"/>
    <w:rsid w:val="00CF4E29"/>
    <w:rsid w:val="00CF52F3"/>
    <w:rsid w:val="00CF5D4B"/>
    <w:rsid w:val="00CF6823"/>
    <w:rsid w:val="00CF6897"/>
    <w:rsid w:val="00CF6FD7"/>
    <w:rsid w:val="00CF7822"/>
    <w:rsid w:val="00CF7866"/>
    <w:rsid w:val="00CF79EF"/>
    <w:rsid w:val="00CF7E82"/>
    <w:rsid w:val="00D002C9"/>
    <w:rsid w:val="00D0030F"/>
    <w:rsid w:val="00D00734"/>
    <w:rsid w:val="00D008ED"/>
    <w:rsid w:val="00D00A64"/>
    <w:rsid w:val="00D00BD6"/>
    <w:rsid w:val="00D00E5F"/>
    <w:rsid w:val="00D00F9E"/>
    <w:rsid w:val="00D00FD6"/>
    <w:rsid w:val="00D014B0"/>
    <w:rsid w:val="00D02085"/>
    <w:rsid w:val="00D020ED"/>
    <w:rsid w:val="00D021BE"/>
    <w:rsid w:val="00D02365"/>
    <w:rsid w:val="00D023B9"/>
    <w:rsid w:val="00D023BC"/>
    <w:rsid w:val="00D027CC"/>
    <w:rsid w:val="00D02CE0"/>
    <w:rsid w:val="00D04315"/>
    <w:rsid w:val="00D0449D"/>
    <w:rsid w:val="00D0476C"/>
    <w:rsid w:val="00D04AD5"/>
    <w:rsid w:val="00D05090"/>
    <w:rsid w:val="00D05473"/>
    <w:rsid w:val="00D05706"/>
    <w:rsid w:val="00D05BBC"/>
    <w:rsid w:val="00D05BFB"/>
    <w:rsid w:val="00D05C8B"/>
    <w:rsid w:val="00D06153"/>
    <w:rsid w:val="00D0740E"/>
    <w:rsid w:val="00D07738"/>
    <w:rsid w:val="00D07A43"/>
    <w:rsid w:val="00D07C70"/>
    <w:rsid w:val="00D07E18"/>
    <w:rsid w:val="00D07F85"/>
    <w:rsid w:val="00D07FA5"/>
    <w:rsid w:val="00D10115"/>
    <w:rsid w:val="00D10380"/>
    <w:rsid w:val="00D104ED"/>
    <w:rsid w:val="00D107FD"/>
    <w:rsid w:val="00D108D9"/>
    <w:rsid w:val="00D11307"/>
    <w:rsid w:val="00D11503"/>
    <w:rsid w:val="00D11DC9"/>
    <w:rsid w:val="00D11DE1"/>
    <w:rsid w:val="00D11E63"/>
    <w:rsid w:val="00D120C3"/>
    <w:rsid w:val="00D12394"/>
    <w:rsid w:val="00D12650"/>
    <w:rsid w:val="00D126FB"/>
    <w:rsid w:val="00D12718"/>
    <w:rsid w:val="00D13104"/>
    <w:rsid w:val="00D1344E"/>
    <w:rsid w:val="00D14A3E"/>
    <w:rsid w:val="00D153BF"/>
    <w:rsid w:val="00D153D0"/>
    <w:rsid w:val="00D15551"/>
    <w:rsid w:val="00D15B5D"/>
    <w:rsid w:val="00D15D79"/>
    <w:rsid w:val="00D15F50"/>
    <w:rsid w:val="00D1664D"/>
    <w:rsid w:val="00D167E1"/>
    <w:rsid w:val="00D16E37"/>
    <w:rsid w:val="00D17630"/>
    <w:rsid w:val="00D1770F"/>
    <w:rsid w:val="00D17C62"/>
    <w:rsid w:val="00D20442"/>
    <w:rsid w:val="00D2050D"/>
    <w:rsid w:val="00D207DC"/>
    <w:rsid w:val="00D20B45"/>
    <w:rsid w:val="00D20D3D"/>
    <w:rsid w:val="00D213F3"/>
    <w:rsid w:val="00D2182E"/>
    <w:rsid w:val="00D218E7"/>
    <w:rsid w:val="00D221C3"/>
    <w:rsid w:val="00D22571"/>
    <w:rsid w:val="00D22F68"/>
    <w:rsid w:val="00D24086"/>
    <w:rsid w:val="00D24683"/>
    <w:rsid w:val="00D24707"/>
    <w:rsid w:val="00D24DA6"/>
    <w:rsid w:val="00D25116"/>
    <w:rsid w:val="00D25170"/>
    <w:rsid w:val="00D2523E"/>
    <w:rsid w:val="00D25C6B"/>
    <w:rsid w:val="00D261CB"/>
    <w:rsid w:val="00D262B6"/>
    <w:rsid w:val="00D267BF"/>
    <w:rsid w:val="00D26C25"/>
    <w:rsid w:val="00D26D21"/>
    <w:rsid w:val="00D271E1"/>
    <w:rsid w:val="00D2752A"/>
    <w:rsid w:val="00D27607"/>
    <w:rsid w:val="00D27648"/>
    <w:rsid w:val="00D277A5"/>
    <w:rsid w:val="00D27B58"/>
    <w:rsid w:val="00D27D10"/>
    <w:rsid w:val="00D300A0"/>
    <w:rsid w:val="00D302A6"/>
    <w:rsid w:val="00D305E1"/>
    <w:rsid w:val="00D30749"/>
    <w:rsid w:val="00D30DA6"/>
    <w:rsid w:val="00D310E1"/>
    <w:rsid w:val="00D315AE"/>
    <w:rsid w:val="00D31925"/>
    <w:rsid w:val="00D31C0B"/>
    <w:rsid w:val="00D31C69"/>
    <w:rsid w:val="00D31FD8"/>
    <w:rsid w:val="00D32370"/>
    <w:rsid w:val="00D3251F"/>
    <w:rsid w:val="00D32683"/>
    <w:rsid w:val="00D32806"/>
    <w:rsid w:val="00D32968"/>
    <w:rsid w:val="00D3327D"/>
    <w:rsid w:val="00D3328F"/>
    <w:rsid w:val="00D341F8"/>
    <w:rsid w:val="00D34305"/>
    <w:rsid w:val="00D343DF"/>
    <w:rsid w:val="00D34B2B"/>
    <w:rsid w:val="00D34C07"/>
    <w:rsid w:val="00D350EE"/>
    <w:rsid w:val="00D35A78"/>
    <w:rsid w:val="00D35A84"/>
    <w:rsid w:val="00D35AE7"/>
    <w:rsid w:val="00D35C64"/>
    <w:rsid w:val="00D36808"/>
    <w:rsid w:val="00D36C2A"/>
    <w:rsid w:val="00D36D8C"/>
    <w:rsid w:val="00D37216"/>
    <w:rsid w:val="00D37471"/>
    <w:rsid w:val="00D4041F"/>
    <w:rsid w:val="00D405CF"/>
    <w:rsid w:val="00D406FE"/>
    <w:rsid w:val="00D40D23"/>
    <w:rsid w:val="00D40D8F"/>
    <w:rsid w:val="00D40FC0"/>
    <w:rsid w:val="00D41123"/>
    <w:rsid w:val="00D4112D"/>
    <w:rsid w:val="00D41199"/>
    <w:rsid w:val="00D414EE"/>
    <w:rsid w:val="00D417FD"/>
    <w:rsid w:val="00D4181A"/>
    <w:rsid w:val="00D41A7A"/>
    <w:rsid w:val="00D41ACE"/>
    <w:rsid w:val="00D41AE6"/>
    <w:rsid w:val="00D421F6"/>
    <w:rsid w:val="00D4235F"/>
    <w:rsid w:val="00D423E9"/>
    <w:rsid w:val="00D42466"/>
    <w:rsid w:val="00D4288F"/>
    <w:rsid w:val="00D42C96"/>
    <w:rsid w:val="00D42CBC"/>
    <w:rsid w:val="00D42CDF"/>
    <w:rsid w:val="00D4358E"/>
    <w:rsid w:val="00D43666"/>
    <w:rsid w:val="00D43817"/>
    <w:rsid w:val="00D4404D"/>
    <w:rsid w:val="00D44302"/>
    <w:rsid w:val="00D44DBF"/>
    <w:rsid w:val="00D454E0"/>
    <w:rsid w:val="00D4595F"/>
    <w:rsid w:val="00D4605D"/>
    <w:rsid w:val="00D46080"/>
    <w:rsid w:val="00D461CB"/>
    <w:rsid w:val="00D463E6"/>
    <w:rsid w:val="00D463EE"/>
    <w:rsid w:val="00D4679B"/>
    <w:rsid w:val="00D46DAB"/>
    <w:rsid w:val="00D470E1"/>
    <w:rsid w:val="00D47397"/>
    <w:rsid w:val="00D473B3"/>
    <w:rsid w:val="00D473FC"/>
    <w:rsid w:val="00D47E30"/>
    <w:rsid w:val="00D50214"/>
    <w:rsid w:val="00D507BA"/>
    <w:rsid w:val="00D50958"/>
    <w:rsid w:val="00D515CE"/>
    <w:rsid w:val="00D51A63"/>
    <w:rsid w:val="00D52A97"/>
    <w:rsid w:val="00D52AE5"/>
    <w:rsid w:val="00D52B53"/>
    <w:rsid w:val="00D52EAB"/>
    <w:rsid w:val="00D53268"/>
    <w:rsid w:val="00D532C6"/>
    <w:rsid w:val="00D534A2"/>
    <w:rsid w:val="00D545DB"/>
    <w:rsid w:val="00D54EA9"/>
    <w:rsid w:val="00D5505B"/>
    <w:rsid w:val="00D5570E"/>
    <w:rsid w:val="00D56046"/>
    <w:rsid w:val="00D56734"/>
    <w:rsid w:val="00D567C6"/>
    <w:rsid w:val="00D56BBF"/>
    <w:rsid w:val="00D56C34"/>
    <w:rsid w:val="00D570E6"/>
    <w:rsid w:val="00D5737F"/>
    <w:rsid w:val="00D577C1"/>
    <w:rsid w:val="00D579CF"/>
    <w:rsid w:val="00D57B38"/>
    <w:rsid w:val="00D57DFF"/>
    <w:rsid w:val="00D57EDC"/>
    <w:rsid w:val="00D6005D"/>
    <w:rsid w:val="00D600E1"/>
    <w:rsid w:val="00D6015D"/>
    <w:rsid w:val="00D60410"/>
    <w:rsid w:val="00D60751"/>
    <w:rsid w:val="00D607D9"/>
    <w:rsid w:val="00D61432"/>
    <w:rsid w:val="00D614AB"/>
    <w:rsid w:val="00D6164C"/>
    <w:rsid w:val="00D6263B"/>
    <w:rsid w:val="00D62825"/>
    <w:rsid w:val="00D62BF5"/>
    <w:rsid w:val="00D63290"/>
    <w:rsid w:val="00D63645"/>
    <w:rsid w:val="00D63961"/>
    <w:rsid w:val="00D63D65"/>
    <w:rsid w:val="00D63D7C"/>
    <w:rsid w:val="00D640A6"/>
    <w:rsid w:val="00D64188"/>
    <w:rsid w:val="00D641F1"/>
    <w:rsid w:val="00D64296"/>
    <w:rsid w:val="00D64595"/>
    <w:rsid w:val="00D647B0"/>
    <w:rsid w:val="00D64913"/>
    <w:rsid w:val="00D64940"/>
    <w:rsid w:val="00D64B34"/>
    <w:rsid w:val="00D64EF5"/>
    <w:rsid w:val="00D65067"/>
    <w:rsid w:val="00D65192"/>
    <w:rsid w:val="00D6563D"/>
    <w:rsid w:val="00D658F0"/>
    <w:rsid w:val="00D65AF1"/>
    <w:rsid w:val="00D66561"/>
    <w:rsid w:val="00D66D32"/>
    <w:rsid w:val="00D66D58"/>
    <w:rsid w:val="00D67482"/>
    <w:rsid w:val="00D67B7B"/>
    <w:rsid w:val="00D67DCC"/>
    <w:rsid w:val="00D70571"/>
    <w:rsid w:val="00D70820"/>
    <w:rsid w:val="00D70BA4"/>
    <w:rsid w:val="00D7111E"/>
    <w:rsid w:val="00D716F5"/>
    <w:rsid w:val="00D71766"/>
    <w:rsid w:val="00D722F7"/>
    <w:rsid w:val="00D726AA"/>
    <w:rsid w:val="00D7364F"/>
    <w:rsid w:val="00D73AC5"/>
    <w:rsid w:val="00D73C06"/>
    <w:rsid w:val="00D73D1F"/>
    <w:rsid w:val="00D74595"/>
    <w:rsid w:val="00D74A7C"/>
    <w:rsid w:val="00D74AA7"/>
    <w:rsid w:val="00D7524A"/>
    <w:rsid w:val="00D752E0"/>
    <w:rsid w:val="00D75675"/>
    <w:rsid w:val="00D7571B"/>
    <w:rsid w:val="00D75B9B"/>
    <w:rsid w:val="00D761C5"/>
    <w:rsid w:val="00D766BC"/>
    <w:rsid w:val="00D768C5"/>
    <w:rsid w:val="00D76F83"/>
    <w:rsid w:val="00D76FCF"/>
    <w:rsid w:val="00D77070"/>
    <w:rsid w:val="00D773CD"/>
    <w:rsid w:val="00D77422"/>
    <w:rsid w:val="00D7757A"/>
    <w:rsid w:val="00D7781D"/>
    <w:rsid w:val="00D77BE6"/>
    <w:rsid w:val="00D77EBD"/>
    <w:rsid w:val="00D77FA9"/>
    <w:rsid w:val="00D80045"/>
    <w:rsid w:val="00D80289"/>
    <w:rsid w:val="00D80597"/>
    <w:rsid w:val="00D80853"/>
    <w:rsid w:val="00D80B9B"/>
    <w:rsid w:val="00D81083"/>
    <w:rsid w:val="00D81104"/>
    <w:rsid w:val="00D814CB"/>
    <w:rsid w:val="00D8172A"/>
    <w:rsid w:val="00D81D60"/>
    <w:rsid w:val="00D823A7"/>
    <w:rsid w:val="00D827F6"/>
    <w:rsid w:val="00D82958"/>
    <w:rsid w:val="00D82F83"/>
    <w:rsid w:val="00D83077"/>
    <w:rsid w:val="00D8315D"/>
    <w:rsid w:val="00D8345E"/>
    <w:rsid w:val="00D83EFE"/>
    <w:rsid w:val="00D84226"/>
    <w:rsid w:val="00D84502"/>
    <w:rsid w:val="00D85118"/>
    <w:rsid w:val="00D85445"/>
    <w:rsid w:val="00D8559E"/>
    <w:rsid w:val="00D85987"/>
    <w:rsid w:val="00D85B4E"/>
    <w:rsid w:val="00D85FE5"/>
    <w:rsid w:val="00D86656"/>
    <w:rsid w:val="00D87361"/>
    <w:rsid w:val="00D875BB"/>
    <w:rsid w:val="00D87811"/>
    <w:rsid w:val="00D87DBE"/>
    <w:rsid w:val="00D90B88"/>
    <w:rsid w:val="00D90BA7"/>
    <w:rsid w:val="00D90D32"/>
    <w:rsid w:val="00D911BA"/>
    <w:rsid w:val="00D911F2"/>
    <w:rsid w:val="00D912D3"/>
    <w:rsid w:val="00D91310"/>
    <w:rsid w:val="00D91328"/>
    <w:rsid w:val="00D91C8D"/>
    <w:rsid w:val="00D92131"/>
    <w:rsid w:val="00D92246"/>
    <w:rsid w:val="00D923DF"/>
    <w:rsid w:val="00D9240A"/>
    <w:rsid w:val="00D92949"/>
    <w:rsid w:val="00D93114"/>
    <w:rsid w:val="00D94331"/>
    <w:rsid w:val="00D943A3"/>
    <w:rsid w:val="00D94A4E"/>
    <w:rsid w:val="00D94C47"/>
    <w:rsid w:val="00D95E74"/>
    <w:rsid w:val="00D96369"/>
    <w:rsid w:val="00D966AB"/>
    <w:rsid w:val="00D966AC"/>
    <w:rsid w:val="00D9697D"/>
    <w:rsid w:val="00D9724C"/>
    <w:rsid w:val="00D97470"/>
    <w:rsid w:val="00D976CA"/>
    <w:rsid w:val="00DA0014"/>
    <w:rsid w:val="00DA05AC"/>
    <w:rsid w:val="00DA08F5"/>
    <w:rsid w:val="00DA09A3"/>
    <w:rsid w:val="00DA0AEC"/>
    <w:rsid w:val="00DA0D14"/>
    <w:rsid w:val="00DA154D"/>
    <w:rsid w:val="00DA24D0"/>
    <w:rsid w:val="00DA260F"/>
    <w:rsid w:val="00DA2916"/>
    <w:rsid w:val="00DA298F"/>
    <w:rsid w:val="00DA2DF2"/>
    <w:rsid w:val="00DA2F2C"/>
    <w:rsid w:val="00DA30C7"/>
    <w:rsid w:val="00DA31DF"/>
    <w:rsid w:val="00DA321E"/>
    <w:rsid w:val="00DA3762"/>
    <w:rsid w:val="00DA3916"/>
    <w:rsid w:val="00DA39C9"/>
    <w:rsid w:val="00DA45CD"/>
    <w:rsid w:val="00DA4894"/>
    <w:rsid w:val="00DA4AD8"/>
    <w:rsid w:val="00DA4B0D"/>
    <w:rsid w:val="00DA4B65"/>
    <w:rsid w:val="00DA51B7"/>
    <w:rsid w:val="00DA5672"/>
    <w:rsid w:val="00DA5B1B"/>
    <w:rsid w:val="00DA5B59"/>
    <w:rsid w:val="00DA5D77"/>
    <w:rsid w:val="00DA62D7"/>
    <w:rsid w:val="00DA6C20"/>
    <w:rsid w:val="00DA6CDC"/>
    <w:rsid w:val="00DA6EAE"/>
    <w:rsid w:val="00DA779F"/>
    <w:rsid w:val="00DA784A"/>
    <w:rsid w:val="00DA7D71"/>
    <w:rsid w:val="00DB00F7"/>
    <w:rsid w:val="00DB02BF"/>
    <w:rsid w:val="00DB089E"/>
    <w:rsid w:val="00DB0AEE"/>
    <w:rsid w:val="00DB115C"/>
    <w:rsid w:val="00DB14B7"/>
    <w:rsid w:val="00DB1A53"/>
    <w:rsid w:val="00DB1A60"/>
    <w:rsid w:val="00DB1E78"/>
    <w:rsid w:val="00DB210A"/>
    <w:rsid w:val="00DB25E5"/>
    <w:rsid w:val="00DB299B"/>
    <w:rsid w:val="00DB2A01"/>
    <w:rsid w:val="00DB2B84"/>
    <w:rsid w:val="00DB2EEA"/>
    <w:rsid w:val="00DB3119"/>
    <w:rsid w:val="00DB3134"/>
    <w:rsid w:val="00DB3642"/>
    <w:rsid w:val="00DB41A2"/>
    <w:rsid w:val="00DB4376"/>
    <w:rsid w:val="00DB4AD6"/>
    <w:rsid w:val="00DB4CF3"/>
    <w:rsid w:val="00DB5BFE"/>
    <w:rsid w:val="00DB5F2B"/>
    <w:rsid w:val="00DB5FEB"/>
    <w:rsid w:val="00DB617A"/>
    <w:rsid w:val="00DB6529"/>
    <w:rsid w:val="00DB69C0"/>
    <w:rsid w:val="00DB6EC2"/>
    <w:rsid w:val="00DB6ED6"/>
    <w:rsid w:val="00DB718C"/>
    <w:rsid w:val="00DB773A"/>
    <w:rsid w:val="00DB79DF"/>
    <w:rsid w:val="00DB7AA9"/>
    <w:rsid w:val="00DB7FA7"/>
    <w:rsid w:val="00DC02C7"/>
    <w:rsid w:val="00DC0DCB"/>
    <w:rsid w:val="00DC0E79"/>
    <w:rsid w:val="00DC1D75"/>
    <w:rsid w:val="00DC22AE"/>
    <w:rsid w:val="00DC22AF"/>
    <w:rsid w:val="00DC24DA"/>
    <w:rsid w:val="00DC279C"/>
    <w:rsid w:val="00DC2C5E"/>
    <w:rsid w:val="00DC2E2D"/>
    <w:rsid w:val="00DC374E"/>
    <w:rsid w:val="00DC378B"/>
    <w:rsid w:val="00DC3AEE"/>
    <w:rsid w:val="00DC3CFA"/>
    <w:rsid w:val="00DC4877"/>
    <w:rsid w:val="00DC4A0C"/>
    <w:rsid w:val="00DC4F7E"/>
    <w:rsid w:val="00DC50E3"/>
    <w:rsid w:val="00DC53EA"/>
    <w:rsid w:val="00DC5A74"/>
    <w:rsid w:val="00DC5AC0"/>
    <w:rsid w:val="00DC6143"/>
    <w:rsid w:val="00DC62D8"/>
    <w:rsid w:val="00DC6506"/>
    <w:rsid w:val="00DC655C"/>
    <w:rsid w:val="00DC6841"/>
    <w:rsid w:val="00DC6936"/>
    <w:rsid w:val="00DC73FF"/>
    <w:rsid w:val="00DC7AA0"/>
    <w:rsid w:val="00DC7B77"/>
    <w:rsid w:val="00DD0471"/>
    <w:rsid w:val="00DD0663"/>
    <w:rsid w:val="00DD090E"/>
    <w:rsid w:val="00DD0EDE"/>
    <w:rsid w:val="00DD15FB"/>
    <w:rsid w:val="00DD16E1"/>
    <w:rsid w:val="00DD1F57"/>
    <w:rsid w:val="00DD2198"/>
    <w:rsid w:val="00DD2AE0"/>
    <w:rsid w:val="00DD3081"/>
    <w:rsid w:val="00DD357F"/>
    <w:rsid w:val="00DD3617"/>
    <w:rsid w:val="00DD3863"/>
    <w:rsid w:val="00DD3888"/>
    <w:rsid w:val="00DD4278"/>
    <w:rsid w:val="00DD4CA4"/>
    <w:rsid w:val="00DD4EE3"/>
    <w:rsid w:val="00DD53B0"/>
    <w:rsid w:val="00DD53B2"/>
    <w:rsid w:val="00DD5BD8"/>
    <w:rsid w:val="00DD6976"/>
    <w:rsid w:val="00DD6CAC"/>
    <w:rsid w:val="00DD6EDD"/>
    <w:rsid w:val="00DD7280"/>
    <w:rsid w:val="00DD74FF"/>
    <w:rsid w:val="00DD77BF"/>
    <w:rsid w:val="00DD7A76"/>
    <w:rsid w:val="00DE0782"/>
    <w:rsid w:val="00DE0913"/>
    <w:rsid w:val="00DE09D5"/>
    <w:rsid w:val="00DE0C39"/>
    <w:rsid w:val="00DE0C6E"/>
    <w:rsid w:val="00DE0CA8"/>
    <w:rsid w:val="00DE115B"/>
    <w:rsid w:val="00DE139E"/>
    <w:rsid w:val="00DE13A5"/>
    <w:rsid w:val="00DE1508"/>
    <w:rsid w:val="00DE1B1A"/>
    <w:rsid w:val="00DE1DF0"/>
    <w:rsid w:val="00DE2924"/>
    <w:rsid w:val="00DE3274"/>
    <w:rsid w:val="00DE32BF"/>
    <w:rsid w:val="00DE35B5"/>
    <w:rsid w:val="00DE368E"/>
    <w:rsid w:val="00DE36C7"/>
    <w:rsid w:val="00DE3807"/>
    <w:rsid w:val="00DE38A4"/>
    <w:rsid w:val="00DE4037"/>
    <w:rsid w:val="00DE41C6"/>
    <w:rsid w:val="00DE4447"/>
    <w:rsid w:val="00DE4544"/>
    <w:rsid w:val="00DE4836"/>
    <w:rsid w:val="00DE4841"/>
    <w:rsid w:val="00DE4A7B"/>
    <w:rsid w:val="00DE4E3E"/>
    <w:rsid w:val="00DE4E62"/>
    <w:rsid w:val="00DE5468"/>
    <w:rsid w:val="00DE5FD0"/>
    <w:rsid w:val="00DE6325"/>
    <w:rsid w:val="00DE6932"/>
    <w:rsid w:val="00DE6BB3"/>
    <w:rsid w:val="00DE6C43"/>
    <w:rsid w:val="00DE6F93"/>
    <w:rsid w:val="00DE7308"/>
    <w:rsid w:val="00DE7938"/>
    <w:rsid w:val="00DE793F"/>
    <w:rsid w:val="00DE7F3F"/>
    <w:rsid w:val="00DE7FF8"/>
    <w:rsid w:val="00DF0097"/>
    <w:rsid w:val="00DF04FA"/>
    <w:rsid w:val="00DF147A"/>
    <w:rsid w:val="00DF1B0B"/>
    <w:rsid w:val="00DF1B9E"/>
    <w:rsid w:val="00DF272B"/>
    <w:rsid w:val="00DF365E"/>
    <w:rsid w:val="00DF389A"/>
    <w:rsid w:val="00DF3C00"/>
    <w:rsid w:val="00DF3D14"/>
    <w:rsid w:val="00DF3F95"/>
    <w:rsid w:val="00DF4094"/>
    <w:rsid w:val="00DF40F5"/>
    <w:rsid w:val="00DF431E"/>
    <w:rsid w:val="00DF4431"/>
    <w:rsid w:val="00DF495D"/>
    <w:rsid w:val="00DF4F5D"/>
    <w:rsid w:val="00DF4FD1"/>
    <w:rsid w:val="00DF5727"/>
    <w:rsid w:val="00DF621D"/>
    <w:rsid w:val="00DF6303"/>
    <w:rsid w:val="00DF641D"/>
    <w:rsid w:val="00DF6561"/>
    <w:rsid w:val="00DF6752"/>
    <w:rsid w:val="00DF6779"/>
    <w:rsid w:val="00DF6DA3"/>
    <w:rsid w:val="00DF72CE"/>
    <w:rsid w:val="00DF7846"/>
    <w:rsid w:val="00DF79A2"/>
    <w:rsid w:val="00DF7C43"/>
    <w:rsid w:val="00DF7E39"/>
    <w:rsid w:val="00DF7E97"/>
    <w:rsid w:val="00DF7F42"/>
    <w:rsid w:val="00E00BAC"/>
    <w:rsid w:val="00E012BA"/>
    <w:rsid w:val="00E01327"/>
    <w:rsid w:val="00E01430"/>
    <w:rsid w:val="00E027F8"/>
    <w:rsid w:val="00E03B05"/>
    <w:rsid w:val="00E03B45"/>
    <w:rsid w:val="00E03D1C"/>
    <w:rsid w:val="00E03D63"/>
    <w:rsid w:val="00E0436C"/>
    <w:rsid w:val="00E04D6C"/>
    <w:rsid w:val="00E04EDB"/>
    <w:rsid w:val="00E04F65"/>
    <w:rsid w:val="00E050E1"/>
    <w:rsid w:val="00E05289"/>
    <w:rsid w:val="00E0543B"/>
    <w:rsid w:val="00E055D5"/>
    <w:rsid w:val="00E057EE"/>
    <w:rsid w:val="00E05BCB"/>
    <w:rsid w:val="00E05C97"/>
    <w:rsid w:val="00E06086"/>
    <w:rsid w:val="00E0656B"/>
    <w:rsid w:val="00E06B4E"/>
    <w:rsid w:val="00E06DA5"/>
    <w:rsid w:val="00E0708C"/>
    <w:rsid w:val="00E07237"/>
    <w:rsid w:val="00E07400"/>
    <w:rsid w:val="00E0749E"/>
    <w:rsid w:val="00E079E6"/>
    <w:rsid w:val="00E07E8A"/>
    <w:rsid w:val="00E07FC7"/>
    <w:rsid w:val="00E1065E"/>
    <w:rsid w:val="00E10768"/>
    <w:rsid w:val="00E10F3C"/>
    <w:rsid w:val="00E1122E"/>
    <w:rsid w:val="00E114A4"/>
    <w:rsid w:val="00E119AA"/>
    <w:rsid w:val="00E119CC"/>
    <w:rsid w:val="00E11A47"/>
    <w:rsid w:val="00E11F38"/>
    <w:rsid w:val="00E1227C"/>
    <w:rsid w:val="00E122C6"/>
    <w:rsid w:val="00E12B9E"/>
    <w:rsid w:val="00E13218"/>
    <w:rsid w:val="00E13474"/>
    <w:rsid w:val="00E1348A"/>
    <w:rsid w:val="00E13958"/>
    <w:rsid w:val="00E13B57"/>
    <w:rsid w:val="00E13B6E"/>
    <w:rsid w:val="00E13D4B"/>
    <w:rsid w:val="00E143D7"/>
    <w:rsid w:val="00E1447C"/>
    <w:rsid w:val="00E148E9"/>
    <w:rsid w:val="00E14B6C"/>
    <w:rsid w:val="00E14FD9"/>
    <w:rsid w:val="00E1547B"/>
    <w:rsid w:val="00E15556"/>
    <w:rsid w:val="00E15799"/>
    <w:rsid w:val="00E15C68"/>
    <w:rsid w:val="00E15C7E"/>
    <w:rsid w:val="00E15EC9"/>
    <w:rsid w:val="00E16282"/>
    <w:rsid w:val="00E16416"/>
    <w:rsid w:val="00E16823"/>
    <w:rsid w:val="00E1691F"/>
    <w:rsid w:val="00E16A8B"/>
    <w:rsid w:val="00E17454"/>
    <w:rsid w:val="00E17507"/>
    <w:rsid w:val="00E17591"/>
    <w:rsid w:val="00E17AEF"/>
    <w:rsid w:val="00E201E6"/>
    <w:rsid w:val="00E2028D"/>
    <w:rsid w:val="00E20FD1"/>
    <w:rsid w:val="00E211CB"/>
    <w:rsid w:val="00E22086"/>
    <w:rsid w:val="00E220E5"/>
    <w:rsid w:val="00E22452"/>
    <w:rsid w:val="00E22BD8"/>
    <w:rsid w:val="00E22D75"/>
    <w:rsid w:val="00E22ED2"/>
    <w:rsid w:val="00E22F81"/>
    <w:rsid w:val="00E23140"/>
    <w:rsid w:val="00E231C3"/>
    <w:rsid w:val="00E23391"/>
    <w:rsid w:val="00E233E8"/>
    <w:rsid w:val="00E23432"/>
    <w:rsid w:val="00E23EA2"/>
    <w:rsid w:val="00E249BB"/>
    <w:rsid w:val="00E24FF8"/>
    <w:rsid w:val="00E2527C"/>
    <w:rsid w:val="00E25731"/>
    <w:rsid w:val="00E2573D"/>
    <w:rsid w:val="00E25759"/>
    <w:rsid w:val="00E26292"/>
    <w:rsid w:val="00E262B0"/>
    <w:rsid w:val="00E266E9"/>
    <w:rsid w:val="00E2687C"/>
    <w:rsid w:val="00E269A5"/>
    <w:rsid w:val="00E26A10"/>
    <w:rsid w:val="00E26A48"/>
    <w:rsid w:val="00E26CCD"/>
    <w:rsid w:val="00E270D8"/>
    <w:rsid w:val="00E27155"/>
    <w:rsid w:val="00E27C7A"/>
    <w:rsid w:val="00E27ECE"/>
    <w:rsid w:val="00E30216"/>
    <w:rsid w:val="00E30369"/>
    <w:rsid w:val="00E309E9"/>
    <w:rsid w:val="00E30C62"/>
    <w:rsid w:val="00E30E62"/>
    <w:rsid w:val="00E3124A"/>
    <w:rsid w:val="00E313AC"/>
    <w:rsid w:val="00E318CA"/>
    <w:rsid w:val="00E31A4C"/>
    <w:rsid w:val="00E31B88"/>
    <w:rsid w:val="00E31BFC"/>
    <w:rsid w:val="00E321C0"/>
    <w:rsid w:val="00E324D5"/>
    <w:rsid w:val="00E32525"/>
    <w:rsid w:val="00E32841"/>
    <w:rsid w:val="00E32C9A"/>
    <w:rsid w:val="00E33002"/>
    <w:rsid w:val="00E331EA"/>
    <w:rsid w:val="00E33815"/>
    <w:rsid w:val="00E33EF6"/>
    <w:rsid w:val="00E33F18"/>
    <w:rsid w:val="00E33F6D"/>
    <w:rsid w:val="00E34468"/>
    <w:rsid w:val="00E3451A"/>
    <w:rsid w:val="00E3461F"/>
    <w:rsid w:val="00E3463D"/>
    <w:rsid w:val="00E34988"/>
    <w:rsid w:val="00E34A97"/>
    <w:rsid w:val="00E3507E"/>
    <w:rsid w:val="00E350BD"/>
    <w:rsid w:val="00E35193"/>
    <w:rsid w:val="00E35990"/>
    <w:rsid w:val="00E35C66"/>
    <w:rsid w:val="00E36007"/>
    <w:rsid w:val="00E36069"/>
    <w:rsid w:val="00E361AD"/>
    <w:rsid w:val="00E369B9"/>
    <w:rsid w:val="00E36B0F"/>
    <w:rsid w:val="00E36F47"/>
    <w:rsid w:val="00E36F8F"/>
    <w:rsid w:val="00E3705E"/>
    <w:rsid w:val="00E37662"/>
    <w:rsid w:val="00E37682"/>
    <w:rsid w:val="00E37774"/>
    <w:rsid w:val="00E40376"/>
    <w:rsid w:val="00E40699"/>
    <w:rsid w:val="00E40777"/>
    <w:rsid w:val="00E4079E"/>
    <w:rsid w:val="00E4089E"/>
    <w:rsid w:val="00E40B3A"/>
    <w:rsid w:val="00E40F16"/>
    <w:rsid w:val="00E4101D"/>
    <w:rsid w:val="00E412BE"/>
    <w:rsid w:val="00E41B32"/>
    <w:rsid w:val="00E41B3D"/>
    <w:rsid w:val="00E41D05"/>
    <w:rsid w:val="00E41D0B"/>
    <w:rsid w:val="00E4216C"/>
    <w:rsid w:val="00E4226E"/>
    <w:rsid w:val="00E4239A"/>
    <w:rsid w:val="00E42638"/>
    <w:rsid w:val="00E4298F"/>
    <w:rsid w:val="00E42BFB"/>
    <w:rsid w:val="00E42F57"/>
    <w:rsid w:val="00E430B7"/>
    <w:rsid w:val="00E430C2"/>
    <w:rsid w:val="00E43799"/>
    <w:rsid w:val="00E43EEB"/>
    <w:rsid w:val="00E43FCC"/>
    <w:rsid w:val="00E444AA"/>
    <w:rsid w:val="00E4454E"/>
    <w:rsid w:val="00E44A09"/>
    <w:rsid w:val="00E450D8"/>
    <w:rsid w:val="00E45A82"/>
    <w:rsid w:val="00E45B4F"/>
    <w:rsid w:val="00E4667C"/>
    <w:rsid w:val="00E469CF"/>
    <w:rsid w:val="00E46D46"/>
    <w:rsid w:val="00E47689"/>
    <w:rsid w:val="00E477FB"/>
    <w:rsid w:val="00E47C79"/>
    <w:rsid w:val="00E47F9B"/>
    <w:rsid w:val="00E5017E"/>
    <w:rsid w:val="00E5028E"/>
    <w:rsid w:val="00E50965"/>
    <w:rsid w:val="00E50B7F"/>
    <w:rsid w:val="00E50DFF"/>
    <w:rsid w:val="00E51358"/>
    <w:rsid w:val="00E51BB1"/>
    <w:rsid w:val="00E51C33"/>
    <w:rsid w:val="00E52445"/>
    <w:rsid w:val="00E52509"/>
    <w:rsid w:val="00E525D4"/>
    <w:rsid w:val="00E5288B"/>
    <w:rsid w:val="00E529F9"/>
    <w:rsid w:val="00E5325D"/>
    <w:rsid w:val="00E5383C"/>
    <w:rsid w:val="00E53848"/>
    <w:rsid w:val="00E5396D"/>
    <w:rsid w:val="00E5421A"/>
    <w:rsid w:val="00E549B2"/>
    <w:rsid w:val="00E54CB0"/>
    <w:rsid w:val="00E54F02"/>
    <w:rsid w:val="00E54F32"/>
    <w:rsid w:val="00E550DF"/>
    <w:rsid w:val="00E55141"/>
    <w:rsid w:val="00E55427"/>
    <w:rsid w:val="00E5552A"/>
    <w:rsid w:val="00E55F7B"/>
    <w:rsid w:val="00E569C0"/>
    <w:rsid w:val="00E5717B"/>
    <w:rsid w:val="00E5753C"/>
    <w:rsid w:val="00E57A7E"/>
    <w:rsid w:val="00E57CC9"/>
    <w:rsid w:val="00E57D15"/>
    <w:rsid w:val="00E57E30"/>
    <w:rsid w:val="00E57E86"/>
    <w:rsid w:val="00E600E8"/>
    <w:rsid w:val="00E60123"/>
    <w:rsid w:val="00E601B9"/>
    <w:rsid w:val="00E603A9"/>
    <w:rsid w:val="00E6040E"/>
    <w:rsid w:val="00E6047E"/>
    <w:rsid w:val="00E60B28"/>
    <w:rsid w:val="00E60BDE"/>
    <w:rsid w:val="00E61083"/>
    <w:rsid w:val="00E6122D"/>
    <w:rsid w:val="00E61582"/>
    <w:rsid w:val="00E62066"/>
    <w:rsid w:val="00E6281D"/>
    <w:rsid w:val="00E62AF3"/>
    <w:rsid w:val="00E62E5C"/>
    <w:rsid w:val="00E62F78"/>
    <w:rsid w:val="00E632CD"/>
    <w:rsid w:val="00E63570"/>
    <w:rsid w:val="00E6366B"/>
    <w:rsid w:val="00E63983"/>
    <w:rsid w:val="00E63E8D"/>
    <w:rsid w:val="00E640E8"/>
    <w:rsid w:val="00E64279"/>
    <w:rsid w:val="00E645EB"/>
    <w:rsid w:val="00E64A89"/>
    <w:rsid w:val="00E64C0B"/>
    <w:rsid w:val="00E650DA"/>
    <w:rsid w:val="00E65462"/>
    <w:rsid w:val="00E6579F"/>
    <w:rsid w:val="00E65A5B"/>
    <w:rsid w:val="00E65E5B"/>
    <w:rsid w:val="00E6611E"/>
    <w:rsid w:val="00E6616D"/>
    <w:rsid w:val="00E6624A"/>
    <w:rsid w:val="00E66D5C"/>
    <w:rsid w:val="00E66F79"/>
    <w:rsid w:val="00E676CE"/>
    <w:rsid w:val="00E67D67"/>
    <w:rsid w:val="00E67F1C"/>
    <w:rsid w:val="00E67FDD"/>
    <w:rsid w:val="00E70751"/>
    <w:rsid w:val="00E70783"/>
    <w:rsid w:val="00E71080"/>
    <w:rsid w:val="00E7132D"/>
    <w:rsid w:val="00E71646"/>
    <w:rsid w:val="00E71782"/>
    <w:rsid w:val="00E71977"/>
    <w:rsid w:val="00E7220B"/>
    <w:rsid w:val="00E72250"/>
    <w:rsid w:val="00E72861"/>
    <w:rsid w:val="00E73088"/>
    <w:rsid w:val="00E7388E"/>
    <w:rsid w:val="00E73912"/>
    <w:rsid w:val="00E748B7"/>
    <w:rsid w:val="00E7491A"/>
    <w:rsid w:val="00E74BEE"/>
    <w:rsid w:val="00E7516F"/>
    <w:rsid w:val="00E75258"/>
    <w:rsid w:val="00E75785"/>
    <w:rsid w:val="00E759C0"/>
    <w:rsid w:val="00E75D43"/>
    <w:rsid w:val="00E75D7B"/>
    <w:rsid w:val="00E75E6D"/>
    <w:rsid w:val="00E763F3"/>
    <w:rsid w:val="00E767EC"/>
    <w:rsid w:val="00E76CCB"/>
    <w:rsid w:val="00E76D96"/>
    <w:rsid w:val="00E77B2E"/>
    <w:rsid w:val="00E77D05"/>
    <w:rsid w:val="00E8034E"/>
    <w:rsid w:val="00E8136B"/>
    <w:rsid w:val="00E8139F"/>
    <w:rsid w:val="00E81419"/>
    <w:rsid w:val="00E81AD5"/>
    <w:rsid w:val="00E81AF4"/>
    <w:rsid w:val="00E81E3A"/>
    <w:rsid w:val="00E820A1"/>
    <w:rsid w:val="00E82159"/>
    <w:rsid w:val="00E82292"/>
    <w:rsid w:val="00E82A8D"/>
    <w:rsid w:val="00E82FC4"/>
    <w:rsid w:val="00E830C2"/>
    <w:rsid w:val="00E8330C"/>
    <w:rsid w:val="00E8331F"/>
    <w:rsid w:val="00E83415"/>
    <w:rsid w:val="00E8405E"/>
    <w:rsid w:val="00E8445D"/>
    <w:rsid w:val="00E84E3F"/>
    <w:rsid w:val="00E8588C"/>
    <w:rsid w:val="00E85FF9"/>
    <w:rsid w:val="00E8656E"/>
    <w:rsid w:val="00E86579"/>
    <w:rsid w:val="00E86A61"/>
    <w:rsid w:val="00E87594"/>
    <w:rsid w:val="00E876AF"/>
    <w:rsid w:val="00E8789D"/>
    <w:rsid w:val="00E87EA3"/>
    <w:rsid w:val="00E90617"/>
    <w:rsid w:val="00E908B3"/>
    <w:rsid w:val="00E90ACF"/>
    <w:rsid w:val="00E90AF1"/>
    <w:rsid w:val="00E90C94"/>
    <w:rsid w:val="00E90CDD"/>
    <w:rsid w:val="00E9156C"/>
    <w:rsid w:val="00E91659"/>
    <w:rsid w:val="00E91ABF"/>
    <w:rsid w:val="00E91D44"/>
    <w:rsid w:val="00E91EC0"/>
    <w:rsid w:val="00E91F0A"/>
    <w:rsid w:val="00E91FA1"/>
    <w:rsid w:val="00E920E6"/>
    <w:rsid w:val="00E9233E"/>
    <w:rsid w:val="00E924F4"/>
    <w:rsid w:val="00E92965"/>
    <w:rsid w:val="00E92A27"/>
    <w:rsid w:val="00E92CFC"/>
    <w:rsid w:val="00E93682"/>
    <w:rsid w:val="00E93941"/>
    <w:rsid w:val="00E93B8D"/>
    <w:rsid w:val="00E9433E"/>
    <w:rsid w:val="00E943A6"/>
    <w:rsid w:val="00E94969"/>
    <w:rsid w:val="00E94AC0"/>
    <w:rsid w:val="00E958D7"/>
    <w:rsid w:val="00E95A9E"/>
    <w:rsid w:val="00E9632E"/>
    <w:rsid w:val="00E9636C"/>
    <w:rsid w:val="00E9695E"/>
    <w:rsid w:val="00E96F60"/>
    <w:rsid w:val="00E97027"/>
    <w:rsid w:val="00EA044B"/>
    <w:rsid w:val="00EA066C"/>
    <w:rsid w:val="00EA06AD"/>
    <w:rsid w:val="00EA0BEC"/>
    <w:rsid w:val="00EA0D51"/>
    <w:rsid w:val="00EA0FA3"/>
    <w:rsid w:val="00EA10E7"/>
    <w:rsid w:val="00EA1658"/>
    <w:rsid w:val="00EA1736"/>
    <w:rsid w:val="00EA1BBA"/>
    <w:rsid w:val="00EA1C66"/>
    <w:rsid w:val="00EA1DFD"/>
    <w:rsid w:val="00EA21CA"/>
    <w:rsid w:val="00EA245F"/>
    <w:rsid w:val="00EA291E"/>
    <w:rsid w:val="00EA34D6"/>
    <w:rsid w:val="00EA3650"/>
    <w:rsid w:val="00EA366A"/>
    <w:rsid w:val="00EA3A71"/>
    <w:rsid w:val="00EA3D4C"/>
    <w:rsid w:val="00EA4CB9"/>
    <w:rsid w:val="00EA4CE1"/>
    <w:rsid w:val="00EA4E94"/>
    <w:rsid w:val="00EA5295"/>
    <w:rsid w:val="00EA53ED"/>
    <w:rsid w:val="00EA56AE"/>
    <w:rsid w:val="00EA60AC"/>
    <w:rsid w:val="00EA65B4"/>
    <w:rsid w:val="00EA6825"/>
    <w:rsid w:val="00EA6A8F"/>
    <w:rsid w:val="00EA6D98"/>
    <w:rsid w:val="00EA783D"/>
    <w:rsid w:val="00EA7BFB"/>
    <w:rsid w:val="00EA7CD4"/>
    <w:rsid w:val="00EA7F37"/>
    <w:rsid w:val="00EB0656"/>
    <w:rsid w:val="00EB0BC3"/>
    <w:rsid w:val="00EB0EC1"/>
    <w:rsid w:val="00EB0FD3"/>
    <w:rsid w:val="00EB1005"/>
    <w:rsid w:val="00EB107F"/>
    <w:rsid w:val="00EB10F6"/>
    <w:rsid w:val="00EB174E"/>
    <w:rsid w:val="00EB2296"/>
    <w:rsid w:val="00EB22BD"/>
    <w:rsid w:val="00EB22F6"/>
    <w:rsid w:val="00EB2A27"/>
    <w:rsid w:val="00EB2DB9"/>
    <w:rsid w:val="00EB370E"/>
    <w:rsid w:val="00EB3716"/>
    <w:rsid w:val="00EB392E"/>
    <w:rsid w:val="00EB3A4A"/>
    <w:rsid w:val="00EB3CE6"/>
    <w:rsid w:val="00EB4482"/>
    <w:rsid w:val="00EB44C1"/>
    <w:rsid w:val="00EB4503"/>
    <w:rsid w:val="00EB45D2"/>
    <w:rsid w:val="00EB48A9"/>
    <w:rsid w:val="00EB5058"/>
    <w:rsid w:val="00EB5117"/>
    <w:rsid w:val="00EB5507"/>
    <w:rsid w:val="00EB56BF"/>
    <w:rsid w:val="00EB578B"/>
    <w:rsid w:val="00EB6100"/>
    <w:rsid w:val="00EB6469"/>
    <w:rsid w:val="00EB6592"/>
    <w:rsid w:val="00EB6811"/>
    <w:rsid w:val="00EB6A58"/>
    <w:rsid w:val="00EB6BED"/>
    <w:rsid w:val="00EB6DCF"/>
    <w:rsid w:val="00EB7254"/>
    <w:rsid w:val="00EB77B8"/>
    <w:rsid w:val="00EC04A9"/>
    <w:rsid w:val="00EC0875"/>
    <w:rsid w:val="00EC0A69"/>
    <w:rsid w:val="00EC0D33"/>
    <w:rsid w:val="00EC2A86"/>
    <w:rsid w:val="00EC2E57"/>
    <w:rsid w:val="00EC353C"/>
    <w:rsid w:val="00EC391C"/>
    <w:rsid w:val="00EC3C6C"/>
    <w:rsid w:val="00EC4460"/>
    <w:rsid w:val="00EC5260"/>
    <w:rsid w:val="00EC6359"/>
    <w:rsid w:val="00EC64C5"/>
    <w:rsid w:val="00EC6754"/>
    <w:rsid w:val="00EC6C2F"/>
    <w:rsid w:val="00EC6CB9"/>
    <w:rsid w:val="00EC70B0"/>
    <w:rsid w:val="00EC7117"/>
    <w:rsid w:val="00EC71B2"/>
    <w:rsid w:val="00EC7CE8"/>
    <w:rsid w:val="00EC7EBC"/>
    <w:rsid w:val="00EC7F23"/>
    <w:rsid w:val="00ED0796"/>
    <w:rsid w:val="00ED0802"/>
    <w:rsid w:val="00ED0FEA"/>
    <w:rsid w:val="00ED102D"/>
    <w:rsid w:val="00ED1680"/>
    <w:rsid w:val="00ED1D3C"/>
    <w:rsid w:val="00ED21B7"/>
    <w:rsid w:val="00ED3431"/>
    <w:rsid w:val="00ED36AD"/>
    <w:rsid w:val="00ED36B8"/>
    <w:rsid w:val="00ED37A0"/>
    <w:rsid w:val="00ED3DDF"/>
    <w:rsid w:val="00ED49C1"/>
    <w:rsid w:val="00ED4DC4"/>
    <w:rsid w:val="00ED5322"/>
    <w:rsid w:val="00ED5A90"/>
    <w:rsid w:val="00ED6751"/>
    <w:rsid w:val="00ED67B3"/>
    <w:rsid w:val="00ED691C"/>
    <w:rsid w:val="00ED74EF"/>
    <w:rsid w:val="00ED7C86"/>
    <w:rsid w:val="00EE023B"/>
    <w:rsid w:val="00EE0D67"/>
    <w:rsid w:val="00EE1273"/>
    <w:rsid w:val="00EE139A"/>
    <w:rsid w:val="00EE185A"/>
    <w:rsid w:val="00EE1932"/>
    <w:rsid w:val="00EE1E1E"/>
    <w:rsid w:val="00EE248E"/>
    <w:rsid w:val="00EE2D09"/>
    <w:rsid w:val="00EE2ECF"/>
    <w:rsid w:val="00EE2FD1"/>
    <w:rsid w:val="00EE32A9"/>
    <w:rsid w:val="00EE3582"/>
    <w:rsid w:val="00EE42BE"/>
    <w:rsid w:val="00EE4F23"/>
    <w:rsid w:val="00EE5199"/>
    <w:rsid w:val="00EE56CE"/>
    <w:rsid w:val="00EE691D"/>
    <w:rsid w:val="00EE6C9D"/>
    <w:rsid w:val="00EE6CC0"/>
    <w:rsid w:val="00EE6F0A"/>
    <w:rsid w:val="00EE7755"/>
    <w:rsid w:val="00EE7C70"/>
    <w:rsid w:val="00EF049E"/>
    <w:rsid w:val="00EF091F"/>
    <w:rsid w:val="00EF0C26"/>
    <w:rsid w:val="00EF0C32"/>
    <w:rsid w:val="00EF1078"/>
    <w:rsid w:val="00EF1215"/>
    <w:rsid w:val="00EF139E"/>
    <w:rsid w:val="00EF19B3"/>
    <w:rsid w:val="00EF2155"/>
    <w:rsid w:val="00EF27F0"/>
    <w:rsid w:val="00EF29E0"/>
    <w:rsid w:val="00EF3209"/>
    <w:rsid w:val="00EF3553"/>
    <w:rsid w:val="00EF41C3"/>
    <w:rsid w:val="00EF4431"/>
    <w:rsid w:val="00EF44A6"/>
    <w:rsid w:val="00EF46E1"/>
    <w:rsid w:val="00EF4A0F"/>
    <w:rsid w:val="00EF4A13"/>
    <w:rsid w:val="00EF549D"/>
    <w:rsid w:val="00EF5DAF"/>
    <w:rsid w:val="00EF5F86"/>
    <w:rsid w:val="00EF6085"/>
    <w:rsid w:val="00EF6101"/>
    <w:rsid w:val="00EF61A2"/>
    <w:rsid w:val="00EF6251"/>
    <w:rsid w:val="00EF6D46"/>
    <w:rsid w:val="00EF6E07"/>
    <w:rsid w:val="00EF75BE"/>
    <w:rsid w:val="00EF7B0F"/>
    <w:rsid w:val="00EF7B2B"/>
    <w:rsid w:val="00EF7BBE"/>
    <w:rsid w:val="00F002D9"/>
    <w:rsid w:val="00F00792"/>
    <w:rsid w:val="00F01747"/>
    <w:rsid w:val="00F017E1"/>
    <w:rsid w:val="00F01DBC"/>
    <w:rsid w:val="00F02FC6"/>
    <w:rsid w:val="00F031D9"/>
    <w:rsid w:val="00F0398A"/>
    <w:rsid w:val="00F03CAF"/>
    <w:rsid w:val="00F0448C"/>
    <w:rsid w:val="00F050BC"/>
    <w:rsid w:val="00F050E8"/>
    <w:rsid w:val="00F05188"/>
    <w:rsid w:val="00F055AD"/>
    <w:rsid w:val="00F0568C"/>
    <w:rsid w:val="00F057AF"/>
    <w:rsid w:val="00F057EA"/>
    <w:rsid w:val="00F05896"/>
    <w:rsid w:val="00F058D8"/>
    <w:rsid w:val="00F05EE8"/>
    <w:rsid w:val="00F06048"/>
    <w:rsid w:val="00F061DE"/>
    <w:rsid w:val="00F061FD"/>
    <w:rsid w:val="00F067C5"/>
    <w:rsid w:val="00F0698E"/>
    <w:rsid w:val="00F0715B"/>
    <w:rsid w:val="00F07894"/>
    <w:rsid w:val="00F07F52"/>
    <w:rsid w:val="00F104AA"/>
    <w:rsid w:val="00F10554"/>
    <w:rsid w:val="00F10850"/>
    <w:rsid w:val="00F109D4"/>
    <w:rsid w:val="00F10AD6"/>
    <w:rsid w:val="00F10F0A"/>
    <w:rsid w:val="00F10F56"/>
    <w:rsid w:val="00F111A1"/>
    <w:rsid w:val="00F1155A"/>
    <w:rsid w:val="00F116EC"/>
    <w:rsid w:val="00F11979"/>
    <w:rsid w:val="00F11F05"/>
    <w:rsid w:val="00F1288B"/>
    <w:rsid w:val="00F1296E"/>
    <w:rsid w:val="00F129BA"/>
    <w:rsid w:val="00F12A4B"/>
    <w:rsid w:val="00F12A4C"/>
    <w:rsid w:val="00F12C0B"/>
    <w:rsid w:val="00F13805"/>
    <w:rsid w:val="00F14760"/>
    <w:rsid w:val="00F14770"/>
    <w:rsid w:val="00F147A0"/>
    <w:rsid w:val="00F159EB"/>
    <w:rsid w:val="00F15D61"/>
    <w:rsid w:val="00F16333"/>
    <w:rsid w:val="00F164AD"/>
    <w:rsid w:val="00F17A5F"/>
    <w:rsid w:val="00F17F50"/>
    <w:rsid w:val="00F205F5"/>
    <w:rsid w:val="00F20D93"/>
    <w:rsid w:val="00F20E1B"/>
    <w:rsid w:val="00F21368"/>
    <w:rsid w:val="00F213E2"/>
    <w:rsid w:val="00F22706"/>
    <w:rsid w:val="00F22C26"/>
    <w:rsid w:val="00F22FC4"/>
    <w:rsid w:val="00F232E6"/>
    <w:rsid w:val="00F2354E"/>
    <w:rsid w:val="00F23BE0"/>
    <w:rsid w:val="00F2428F"/>
    <w:rsid w:val="00F24751"/>
    <w:rsid w:val="00F24B3A"/>
    <w:rsid w:val="00F24B49"/>
    <w:rsid w:val="00F257BB"/>
    <w:rsid w:val="00F2589A"/>
    <w:rsid w:val="00F25E51"/>
    <w:rsid w:val="00F26395"/>
    <w:rsid w:val="00F26AB7"/>
    <w:rsid w:val="00F26D52"/>
    <w:rsid w:val="00F26D7A"/>
    <w:rsid w:val="00F27110"/>
    <w:rsid w:val="00F30019"/>
    <w:rsid w:val="00F3030A"/>
    <w:rsid w:val="00F30626"/>
    <w:rsid w:val="00F30969"/>
    <w:rsid w:val="00F312C2"/>
    <w:rsid w:val="00F31513"/>
    <w:rsid w:val="00F3187C"/>
    <w:rsid w:val="00F31A51"/>
    <w:rsid w:val="00F31C71"/>
    <w:rsid w:val="00F32700"/>
    <w:rsid w:val="00F329AA"/>
    <w:rsid w:val="00F3310F"/>
    <w:rsid w:val="00F33159"/>
    <w:rsid w:val="00F333E6"/>
    <w:rsid w:val="00F33ACC"/>
    <w:rsid w:val="00F33CF5"/>
    <w:rsid w:val="00F34B64"/>
    <w:rsid w:val="00F34E89"/>
    <w:rsid w:val="00F34FF0"/>
    <w:rsid w:val="00F357C8"/>
    <w:rsid w:val="00F35AB6"/>
    <w:rsid w:val="00F35D65"/>
    <w:rsid w:val="00F35F8B"/>
    <w:rsid w:val="00F35F95"/>
    <w:rsid w:val="00F35FDF"/>
    <w:rsid w:val="00F36B76"/>
    <w:rsid w:val="00F374B3"/>
    <w:rsid w:val="00F37630"/>
    <w:rsid w:val="00F37704"/>
    <w:rsid w:val="00F37882"/>
    <w:rsid w:val="00F37B2C"/>
    <w:rsid w:val="00F37D8F"/>
    <w:rsid w:val="00F402C6"/>
    <w:rsid w:val="00F404F7"/>
    <w:rsid w:val="00F40578"/>
    <w:rsid w:val="00F4071F"/>
    <w:rsid w:val="00F40B6B"/>
    <w:rsid w:val="00F410F1"/>
    <w:rsid w:val="00F42B41"/>
    <w:rsid w:val="00F42F38"/>
    <w:rsid w:val="00F42FC3"/>
    <w:rsid w:val="00F43644"/>
    <w:rsid w:val="00F43689"/>
    <w:rsid w:val="00F4377D"/>
    <w:rsid w:val="00F43A7D"/>
    <w:rsid w:val="00F43CDE"/>
    <w:rsid w:val="00F43EEB"/>
    <w:rsid w:val="00F440D1"/>
    <w:rsid w:val="00F447F1"/>
    <w:rsid w:val="00F4493B"/>
    <w:rsid w:val="00F44A43"/>
    <w:rsid w:val="00F44F26"/>
    <w:rsid w:val="00F4558C"/>
    <w:rsid w:val="00F4578C"/>
    <w:rsid w:val="00F459D2"/>
    <w:rsid w:val="00F460D2"/>
    <w:rsid w:val="00F460EB"/>
    <w:rsid w:val="00F463F1"/>
    <w:rsid w:val="00F4643E"/>
    <w:rsid w:val="00F469B6"/>
    <w:rsid w:val="00F46C33"/>
    <w:rsid w:val="00F46CDD"/>
    <w:rsid w:val="00F46F12"/>
    <w:rsid w:val="00F47049"/>
    <w:rsid w:val="00F47161"/>
    <w:rsid w:val="00F47308"/>
    <w:rsid w:val="00F475AC"/>
    <w:rsid w:val="00F47684"/>
    <w:rsid w:val="00F4776F"/>
    <w:rsid w:val="00F47E25"/>
    <w:rsid w:val="00F504BF"/>
    <w:rsid w:val="00F5065B"/>
    <w:rsid w:val="00F50951"/>
    <w:rsid w:val="00F50D7F"/>
    <w:rsid w:val="00F510E1"/>
    <w:rsid w:val="00F51B60"/>
    <w:rsid w:val="00F51BAC"/>
    <w:rsid w:val="00F524E8"/>
    <w:rsid w:val="00F525E4"/>
    <w:rsid w:val="00F5277A"/>
    <w:rsid w:val="00F52961"/>
    <w:rsid w:val="00F52F0D"/>
    <w:rsid w:val="00F5302D"/>
    <w:rsid w:val="00F53071"/>
    <w:rsid w:val="00F5378C"/>
    <w:rsid w:val="00F54090"/>
    <w:rsid w:val="00F54507"/>
    <w:rsid w:val="00F5492F"/>
    <w:rsid w:val="00F54962"/>
    <w:rsid w:val="00F549F7"/>
    <w:rsid w:val="00F54B98"/>
    <w:rsid w:val="00F55223"/>
    <w:rsid w:val="00F5556D"/>
    <w:rsid w:val="00F55AC2"/>
    <w:rsid w:val="00F55BAD"/>
    <w:rsid w:val="00F55FA6"/>
    <w:rsid w:val="00F568AE"/>
    <w:rsid w:val="00F56D0A"/>
    <w:rsid w:val="00F56E42"/>
    <w:rsid w:val="00F56EA2"/>
    <w:rsid w:val="00F56F94"/>
    <w:rsid w:val="00F570BE"/>
    <w:rsid w:val="00F576A6"/>
    <w:rsid w:val="00F57DC0"/>
    <w:rsid w:val="00F57E00"/>
    <w:rsid w:val="00F57F53"/>
    <w:rsid w:val="00F60192"/>
    <w:rsid w:val="00F603B8"/>
    <w:rsid w:val="00F60994"/>
    <w:rsid w:val="00F60B59"/>
    <w:rsid w:val="00F60C41"/>
    <w:rsid w:val="00F61D83"/>
    <w:rsid w:val="00F61E5D"/>
    <w:rsid w:val="00F61EC0"/>
    <w:rsid w:val="00F61F4E"/>
    <w:rsid w:val="00F62638"/>
    <w:rsid w:val="00F62DC3"/>
    <w:rsid w:val="00F62F0B"/>
    <w:rsid w:val="00F63289"/>
    <w:rsid w:val="00F6337D"/>
    <w:rsid w:val="00F63586"/>
    <w:rsid w:val="00F638B7"/>
    <w:rsid w:val="00F63A80"/>
    <w:rsid w:val="00F63EB7"/>
    <w:rsid w:val="00F64DA3"/>
    <w:rsid w:val="00F65B3F"/>
    <w:rsid w:val="00F65FC3"/>
    <w:rsid w:val="00F662F3"/>
    <w:rsid w:val="00F666F1"/>
    <w:rsid w:val="00F66C38"/>
    <w:rsid w:val="00F66E3F"/>
    <w:rsid w:val="00F67009"/>
    <w:rsid w:val="00F67373"/>
    <w:rsid w:val="00F673A7"/>
    <w:rsid w:val="00F67AE2"/>
    <w:rsid w:val="00F67EED"/>
    <w:rsid w:val="00F702DF"/>
    <w:rsid w:val="00F708EE"/>
    <w:rsid w:val="00F70C25"/>
    <w:rsid w:val="00F71000"/>
    <w:rsid w:val="00F714B6"/>
    <w:rsid w:val="00F7151A"/>
    <w:rsid w:val="00F71AEA"/>
    <w:rsid w:val="00F71CD7"/>
    <w:rsid w:val="00F72012"/>
    <w:rsid w:val="00F721A3"/>
    <w:rsid w:val="00F72A5B"/>
    <w:rsid w:val="00F72A88"/>
    <w:rsid w:val="00F736DE"/>
    <w:rsid w:val="00F73797"/>
    <w:rsid w:val="00F73D29"/>
    <w:rsid w:val="00F73E69"/>
    <w:rsid w:val="00F74210"/>
    <w:rsid w:val="00F74233"/>
    <w:rsid w:val="00F742AD"/>
    <w:rsid w:val="00F74977"/>
    <w:rsid w:val="00F750CE"/>
    <w:rsid w:val="00F75715"/>
    <w:rsid w:val="00F75E19"/>
    <w:rsid w:val="00F75E9F"/>
    <w:rsid w:val="00F7625B"/>
    <w:rsid w:val="00F76324"/>
    <w:rsid w:val="00F76A00"/>
    <w:rsid w:val="00F76A56"/>
    <w:rsid w:val="00F76F93"/>
    <w:rsid w:val="00F7710A"/>
    <w:rsid w:val="00F7750B"/>
    <w:rsid w:val="00F779A0"/>
    <w:rsid w:val="00F80789"/>
    <w:rsid w:val="00F808E8"/>
    <w:rsid w:val="00F80B51"/>
    <w:rsid w:val="00F81A11"/>
    <w:rsid w:val="00F81AAA"/>
    <w:rsid w:val="00F81DF4"/>
    <w:rsid w:val="00F826D3"/>
    <w:rsid w:val="00F82965"/>
    <w:rsid w:val="00F83617"/>
    <w:rsid w:val="00F8392D"/>
    <w:rsid w:val="00F83979"/>
    <w:rsid w:val="00F83E86"/>
    <w:rsid w:val="00F843BF"/>
    <w:rsid w:val="00F847CC"/>
    <w:rsid w:val="00F847DE"/>
    <w:rsid w:val="00F848F6"/>
    <w:rsid w:val="00F85112"/>
    <w:rsid w:val="00F8513D"/>
    <w:rsid w:val="00F8515E"/>
    <w:rsid w:val="00F85F85"/>
    <w:rsid w:val="00F85FE2"/>
    <w:rsid w:val="00F862BC"/>
    <w:rsid w:val="00F86329"/>
    <w:rsid w:val="00F863C4"/>
    <w:rsid w:val="00F865C1"/>
    <w:rsid w:val="00F86B9A"/>
    <w:rsid w:val="00F86D4D"/>
    <w:rsid w:val="00F8726C"/>
    <w:rsid w:val="00F8756F"/>
    <w:rsid w:val="00F87AE5"/>
    <w:rsid w:val="00F87B7F"/>
    <w:rsid w:val="00F87C89"/>
    <w:rsid w:val="00F904E2"/>
    <w:rsid w:val="00F9064E"/>
    <w:rsid w:val="00F908C5"/>
    <w:rsid w:val="00F9097F"/>
    <w:rsid w:val="00F90D44"/>
    <w:rsid w:val="00F9143A"/>
    <w:rsid w:val="00F91722"/>
    <w:rsid w:val="00F918A2"/>
    <w:rsid w:val="00F91F66"/>
    <w:rsid w:val="00F9214F"/>
    <w:rsid w:val="00F9221E"/>
    <w:rsid w:val="00F9242C"/>
    <w:rsid w:val="00F924AC"/>
    <w:rsid w:val="00F92C00"/>
    <w:rsid w:val="00F930DD"/>
    <w:rsid w:val="00F93697"/>
    <w:rsid w:val="00F937EE"/>
    <w:rsid w:val="00F93B2B"/>
    <w:rsid w:val="00F93ECE"/>
    <w:rsid w:val="00F94280"/>
    <w:rsid w:val="00F9480A"/>
    <w:rsid w:val="00F94C21"/>
    <w:rsid w:val="00F95307"/>
    <w:rsid w:val="00F9596E"/>
    <w:rsid w:val="00F96085"/>
    <w:rsid w:val="00F96755"/>
    <w:rsid w:val="00F96EE5"/>
    <w:rsid w:val="00F971CA"/>
    <w:rsid w:val="00F97ADD"/>
    <w:rsid w:val="00FA063B"/>
    <w:rsid w:val="00FA0651"/>
    <w:rsid w:val="00FA0AFF"/>
    <w:rsid w:val="00FA0B3D"/>
    <w:rsid w:val="00FA0B3E"/>
    <w:rsid w:val="00FA0B7C"/>
    <w:rsid w:val="00FA0C0E"/>
    <w:rsid w:val="00FA0D17"/>
    <w:rsid w:val="00FA1219"/>
    <w:rsid w:val="00FA147B"/>
    <w:rsid w:val="00FA1A0B"/>
    <w:rsid w:val="00FA1A3B"/>
    <w:rsid w:val="00FA1A8F"/>
    <w:rsid w:val="00FA1EE3"/>
    <w:rsid w:val="00FA2167"/>
    <w:rsid w:val="00FA2550"/>
    <w:rsid w:val="00FA2A70"/>
    <w:rsid w:val="00FA2E43"/>
    <w:rsid w:val="00FA333B"/>
    <w:rsid w:val="00FA360F"/>
    <w:rsid w:val="00FA37A5"/>
    <w:rsid w:val="00FA3B63"/>
    <w:rsid w:val="00FA3CA0"/>
    <w:rsid w:val="00FA3DB3"/>
    <w:rsid w:val="00FA4B2E"/>
    <w:rsid w:val="00FA4CE2"/>
    <w:rsid w:val="00FA4D4E"/>
    <w:rsid w:val="00FA4FCA"/>
    <w:rsid w:val="00FA5100"/>
    <w:rsid w:val="00FA5291"/>
    <w:rsid w:val="00FA5DF1"/>
    <w:rsid w:val="00FA6472"/>
    <w:rsid w:val="00FA6AFC"/>
    <w:rsid w:val="00FA6B24"/>
    <w:rsid w:val="00FA75A2"/>
    <w:rsid w:val="00FA7AB0"/>
    <w:rsid w:val="00FA7D3F"/>
    <w:rsid w:val="00FB0AC6"/>
    <w:rsid w:val="00FB0E51"/>
    <w:rsid w:val="00FB10C7"/>
    <w:rsid w:val="00FB175E"/>
    <w:rsid w:val="00FB213F"/>
    <w:rsid w:val="00FB245D"/>
    <w:rsid w:val="00FB2DF5"/>
    <w:rsid w:val="00FB2F42"/>
    <w:rsid w:val="00FB2F7F"/>
    <w:rsid w:val="00FB3462"/>
    <w:rsid w:val="00FB3717"/>
    <w:rsid w:val="00FB39BB"/>
    <w:rsid w:val="00FB402A"/>
    <w:rsid w:val="00FB4731"/>
    <w:rsid w:val="00FB485F"/>
    <w:rsid w:val="00FB4A53"/>
    <w:rsid w:val="00FB4A98"/>
    <w:rsid w:val="00FB4D28"/>
    <w:rsid w:val="00FB4EA1"/>
    <w:rsid w:val="00FB4FA4"/>
    <w:rsid w:val="00FB518F"/>
    <w:rsid w:val="00FB5235"/>
    <w:rsid w:val="00FB55A4"/>
    <w:rsid w:val="00FB593A"/>
    <w:rsid w:val="00FB6DC3"/>
    <w:rsid w:val="00FB7082"/>
    <w:rsid w:val="00FB7289"/>
    <w:rsid w:val="00FB7585"/>
    <w:rsid w:val="00FC0186"/>
    <w:rsid w:val="00FC0D3C"/>
    <w:rsid w:val="00FC0F4C"/>
    <w:rsid w:val="00FC1507"/>
    <w:rsid w:val="00FC192D"/>
    <w:rsid w:val="00FC1A9C"/>
    <w:rsid w:val="00FC1DC4"/>
    <w:rsid w:val="00FC241E"/>
    <w:rsid w:val="00FC2489"/>
    <w:rsid w:val="00FC2499"/>
    <w:rsid w:val="00FC26C7"/>
    <w:rsid w:val="00FC2882"/>
    <w:rsid w:val="00FC2F12"/>
    <w:rsid w:val="00FC33E3"/>
    <w:rsid w:val="00FC3569"/>
    <w:rsid w:val="00FC3822"/>
    <w:rsid w:val="00FC421C"/>
    <w:rsid w:val="00FC4628"/>
    <w:rsid w:val="00FC4654"/>
    <w:rsid w:val="00FC4CE4"/>
    <w:rsid w:val="00FC4DE5"/>
    <w:rsid w:val="00FC51C1"/>
    <w:rsid w:val="00FC56D2"/>
    <w:rsid w:val="00FC57EA"/>
    <w:rsid w:val="00FC5885"/>
    <w:rsid w:val="00FC5EC2"/>
    <w:rsid w:val="00FC61BB"/>
    <w:rsid w:val="00FC6428"/>
    <w:rsid w:val="00FC6434"/>
    <w:rsid w:val="00FC6CA7"/>
    <w:rsid w:val="00FC6EF1"/>
    <w:rsid w:val="00FC7642"/>
    <w:rsid w:val="00FC7686"/>
    <w:rsid w:val="00FC76E9"/>
    <w:rsid w:val="00FC7DA2"/>
    <w:rsid w:val="00FC7F13"/>
    <w:rsid w:val="00FD069B"/>
    <w:rsid w:val="00FD148A"/>
    <w:rsid w:val="00FD14DB"/>
    <w:rsid w:val="00FD1751"/>
    <w:rsid w:val="00FD19B4"/>
    <w:rsid w:val="00FD1B46"/>
    <w:rsid w:val="00FD1D48"/>
    <w:rsid w:val="00FD2376"/>
    <w:rsid w:val="00FD2397"/>
    <w:rsid w:val="00FD2444"/>
    <w:rsid w:val="00FD26E5"/>
    <w:rsid w:val="00FD32FB"/>
    <w:rsid w:val="00FD3855"/>
    <w:rsid w:val="00FD3D81"/>
    <w:rsid w:val="00FD3E26"/>
    <w:rsid w:val="00FD3F87"/>
    <w:rsid w:val="00FD42FC"/>
    <w:rsid w:val="00FD4626"/>
    <w:rsid w:val="00FD465A"/>
    <w:rsid w:val="00FD4B98"/>
    <w:rsid w:val="00FD4F3D"/>
    <w:rsid w:val="00FD5031"/>
    <w:rsid w:val="00FD5AE3"/>
    <w:rsid w:val="00FD5E47"/>
    <w:rsid w:val="00FD665A"/>
    <w:rsid w:val="00FD66DD"/>
    <w:rsid w:val="00FD6EAB"/>
    <w:rsid w:val="00FD73AE"/>
    <w:rsid w:val="00FD7B3C"/>
    <w:rsid w:val="00FD7B5F"/>
    <w:rsid w:val="00FE0B64"/>
    <w:rsid w:val="00FE10D1"/>
    <w:rsid w:val="00FE13DC"/>
    <w:rsid w:val="00FE1A83"/>
    <w:rsid w:val="00FE1B58"/>
    <w:rsid w:val="00FE201F"/>
    <w:rsid w:val="00FE28AF"/>
    <w:rsid w:val="00FE3391"/>
    <w:rsid w:val="00FE389E"/>
    <w:rsid w:val="00FE3CF4"/>
    <w:rsid w:val="00FE3F40"/>
    <w:rsid w:val="00FE4670"/>
    <w:rsid w:val="00FE4795"/>
    <w:rsid w:val="00FE4858"/>
    <w:rsid w:val="00FE48A4"/>
    <w:rsid w:val="00FE4990"/>
    <w:rsid w:val="00FE4A64"/>
    <w:rsid w:val="00FE5266"/>
    <w:rsid w:val="00FE529A"/>
    <w:rsid w:val="00FE552B"/>
    <w:rsid w:val="00FE613C"/>
    <w:rsid w:val="00FE656A"/>
    <w:rsid w:val="00FE7074"/>
    <w:rsid w:val="00FE7397"/>
    <w:rsid w:val="00FE7810"/>
    <w:rsid w:val="00FE7A1D"/>
    <w:rsid w:val="00FE7CF9"/>
    <w:rsid w:val="00FF0219"/>
    <w:rsid w:val="00FF044D"/>
    <w:rsid w:val="00FF08C2"/>
    <w:rsid w:val="00FF0AF9"/>
    <w:rsid w:val="00FF10D9"/>
    <w:rsid w:val="00FF1355"/>
    <w:rsid w:val="00FF1427"/>
    <w:rsid w:val="00FF16F8"/>
    <w:rsid w:val="00FF1A71"/>
    <w:rsid w:val="00FF1C0A"/>
    <w:rsid w:val="00FF1D6A"/>
    <w:rsid w:val="00FF2C17"/>
    <w:rsid w:val="00FF2C85"/>
    <w:rsid w:val="00FF2F5D"/>
    <w:rsid w:val="00FF407F"/>
    <w:rsid w:val="00FF40F1"/>
    <w:rsid w:val="00FF47E2"/>
    <w:rsid w:val="00FF4AE1"/>
    <w:rsid w:val="00FF4E2E"/>
    <w:rsid w:val="00FF527C"/>
    <w:rsid w:val="00FF5294"/>
    <w:rsid w:val="00FF597D"/>
    <w:rsid w:val="00FF5B7B"/>
    <w:rsid w:val="00FF6310"/>
    <w:rsid w:val="00FF666B"/>
    <w:rsid w:val="00FF674B"/>
    <w:rsid w:val="00FF6AD4"/>
    <w:rsid w:val="00FF6C38"/>
    <w:rsid w:val="00FF6C78"/>
    <w:rsid w:val="00FF6EB0"/>
    <w:rsid w:val="00FF6EBD"/>
    <w:rsid w:val="00FF6F5F"/>
    <w:rsid w:val="00FF710F"/>
    <w:rsid w:val="00FF7110"/>
    <w:rsid w:val="00FF742C"/>
    <w:rsid w:val="00FF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C04F457"/>
  <w15:docId w15:val="{FBC21090-4022-49AB-B507-2C763BCD1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7C04"/>
    <w:pPr>
      <w:widowControl w:val="0"/>
      <w:jc w:val="both"/>
    </w:pPr>
    <w:rPr>
      <w:kern w:val="2"/>
      <w:sz w:val="21"/>
      <w:szCs w:val="22"/>
    </w:rPr>
  </w:style>
  <w:style w:type="paragraph" w:styleId="1">
    <w:name w:val="heading 1"/>
    <w:basedOn w:val="a0"/>
    <w:next w:val="a"/>
    <w:link w:val="10"/>
    <w:qFormat/>
    <w:rsid w:val="00A03552"/>
    <w:pPr>
      <w:keepNext/>
      <w:spacing w:before="120"/>
      <w:ind w:left="0"/>
      <w:contextualSpacing w:val="0"/>
      <w:outlineLvl w:val="0"/>
    </w:pPr>
    <w:rPr>
      <w:rFonts w:ascii="Calibri" w:hAnsi="Calibri" w:cs="Calibri"/>
      <w:b/>
      <w:sz w:val="24"/>
    </w:rPr>
  </w:style>
  <w:style w:type="paragraph" w:styleId="2">
    <w:name w:val="heading 2"/>
    <w:basedOn w:val="a"/>
    <w:next w:val="a"/>
    <w:link w:val="20"/>
    <w:unhideWhenUsed/>
    <w:qFormat/>
    <w:rsid w:val="002338BF"/>
    <w:pPr>
      <w:keepNext/>
      <w:widowControl/>
      <w:numPr>
        <w:ilvl w:val="1"/>
        <w:numId w:val="2"/>
      </w:numPr>
      <w:autoSpaceDE w:val="0"/>
      <w:autoSpaceDN w:val="0"/>
      <w:adjustRightInd w:val="0"/>
      <w:snapToGrid w:val="0"/>
      <w:spacing w:before="120" w:after="120"/>
      <w:outlineLvl w:val="1"/>
    </w:pPr>
    <w:rPr>
      <w:rFonts w:cs="Calibri"/>
      <w:b/>
      <w:bCs/>
      <w:kern w:val="0"/>
      <w:sz w:val="24"/>
    </w:rPr>
  </w:style>
  <w:style w:type="paragraph" w:styleId="3">
    <w:name w:val="heading 3"/>
    <w:basedOn w:val="2"/>
    <w:next w:val="a"/>
    <w:link w:val="30"/>
    <w:qFormat/>
    <w:rsid w:val="004320E9"/>
    <w:pPr>
      <w:numPr>
        <w:ilvl w:val="2"/>
      </w:numPr>
      <w:outlineLvl w:val="2"/>
    </w:pPr>
    <w:rPr>
      <w:rFonts w:eastAsia="Times New Roman"/>
    </w:rPr>
  </w:style>
  <w:style w:type="paragraph" w:styleId="4">
    <w:name w:val="heading 4"/>
    <w:basedOn w:val="a"/>
    <w:next w:val="a"/>
    <w:link w:val="40"/>
    <w:qFormat/>
    <w:rsid w:val="006E3140"/>
    <w:pPr>
      <w:keepNext/>
      <w:widowControl/>
      <w:autoSpaceDE w:val="0"/>
      <w:autoSpaceDN w:val="0"/>
      <w:adjustRightInd w:val="0"/>
      <w:snapToGrid w:val="0"/>
      <w:spacing w:before="120" w:after="120"/>
      <w:ind w:left="720" w:hanging="720"/>
      <w:outlineLvl w:val="3"/>
    </w:pPr>
    <w:rPr>
      <w:rFonts w:ascii="Times New Roman" w:hAnsi="Times New Roman"/>
      <w:b/>
      <w:bCs/>
      <w:kern w:val="0"/>
      <w:sz w:val="22"/>
      <w:szCs w:val="28"/>
      <w:lang w:eastAsia="en-US"/>
    </w:rPr>
  </w:style>
  <w:style w:type="paragraph" w:styleId="5">
    <w:name w:val="heading 5"/>
    <w:basedOn w:val="a"/>
    <w:next w:val="a"/>
    <w:link w:val="50"/>
    <w:qFormat/>
    <w:rsid w:val="006E3140"/>
    <w:pPr>
      <w:keepNext/>
      <w:widowControl/>
      <w:autoSpaceDE w:val="0"/>
      <w:autoSpaceDN w:val="0"/>
      <w:adjustRightInd w:val="0"/>
      <w:snapToGrid w:val="0"/>
      <w:spacing w:before="120" w:after="120"/>
      <w:ind w:left="720" w:hanging="720"/>
      <w:outlineLvl w:val="4"/>
    </w:pPr>
    <w:rPr>
      <w:rFonts w:ascii="Times New Roman" w:hAnsi="Times New Roman"/>
      <w:b/>
      <w:bCs/>
      <w:i/>
      <w:iCs/>
      <w:kern w:val="0"/>
      <w:sz w:val="22"/>
      <w:szCs w:val="26"/>
      <w:lang w:eastAsia="en-US"/>
    </w:rPr>
  </w:style>
  <w:style w:type="paragraph" w:styleId="6">
    <w:name w:val="heading 6"/>
    <w:basedOn w:val="a"/>
    <w:next w:val="a"/>
    <w:link w:val="60"/>
    <w:qFormat/>
    <w:rsid w:val="006E3140"/>
    <w:pPr>
      <w:widowControl/>
      <w:tabs>
        <w:tab w:val="num" w:pos="1152"/>
      </w:tabs>
      <w:autoSpaceDE w:val="0"/>
      <w:autoSpaceDN w:val="0"/>
      <w:adjustRightInd w:val="0"/>
      <w:snapToGrid w:val="0"/>
      <w:spacing w:before="240" w:after="60"/>
      <w:ind w:left="1152" w:hanging="1152"/>
      <w:outlineLvl w:val="5"/>
    </w:pPr>
    <w:rPr>
      <w:rFonts w:ascii="Times New Roman" w:hAnsi="Times New Roman"/>
      <w:b/>
      <w:bCs/>
      <w:kern w:val="0"/>
      <w:sz w:val="22"/>
      <w:lang w:eastAsia="en-US"/>
    </w:rPr>
  </w:style>
  <w:style w:type="paragraph" w:styleId="7">
    <w:name w:val="heading 7"/>
    <w:basedOn w:val="a"/>
    <w:next w:val="a"/>
    <w:link w:val="70"/>
    <w:qFormat/>
    <w:rsid w:val="006E3140"/>
    <w:pPr>
      <w:widowControl/>
      <w:tabs>
        <w:tab w:val="num" w:pos="1296"/>
      </w:tabs>
      <w:autoSpaceDE w:val="0"/>
      <w:autoSpaceDN w:val="0"/>
      <w:adjustRightInd w:val="0"/>
      <w:snapToGrid w:val="0"/>
      <w:spacing w:before="240" w:after="60"/>
      <w:ind w:left="1296" w:hanging="1296"/>
      <w:outlineLvl w:val="6"/>
    </w:pPr>
    <w:rPr>
      <w:rFonts w:ascii="Times New Roman" w:hAnsi="Times New Roman"/>
      <w:kern w:val="0"/>
      <w:sz w:val="24"/>
      <w:szCs w:val="24"/>
      <w:lang w:eastAsia="en-US"/>
    </w:rPr>
  </w:style>
  <w:style w:type="paragraph" w:styleId="8">
    <w:name w:val="heading 8"/>
    <w:basedOn w:val="a"/>
    <w:next w:val="a"/>
    <w:link w:val="80"/>
    <w:qFormat/>
    <w:rsid w:val="006E3140"/>
    <w:pPr>
      <w:widowControl/>
      <w:tabs>
        <w:tab w:val="num" w:pos="1440"/>
      </w:tabs>
      <w:autoSpaceDE w:val="0"/>
      <w:autoSpaceDN w:val="0"/>
      <w:adjustRightInd w:val="0"/>
      <w:snapToGrid w:val="0"/>
      <w:spacing w:before="240" w:after="60"/>
      <w:ind w:left="1440" w:hanging="1440"/>
      <w:outlineLvl w:val="7"/>
    </w:pPr>
    <w:rPr>
      <w:rFonts w:ascii="Times New Roman" w:hAnsi="Times New Roman"/>
      <w:i/>
      <w:iCs/>
      <w:kern w:val="0"/>
      <w:sz w:val="24"/>
      <w:szCs w:val="24"/>
      <w:lang w:eastAsia="en-US"/>
    </w:rPr>
  </w:style>
  <w:style w:type="paragraph" w:styleId="9">
    <w:name w:val="heading 9"/>
    <w:basedOn w:val="a"/>
    <w:next w:val="a"/>
    <w:link w:val="90"/>
    <w:qFormat/>
    <w:rsid w:val="006E3140"/>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nhideWhenUsed/>
    <w:rsid w:val="00400034"/>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rsid w:val="00400034"/>
    <w:rPr>
      <w:sz w:val="18"/>
      <w:szCs w:val="18"/>
    </w:rPr>
  </w:style>
  <w:style w:type="paragraph" w:styleId="a6">
    <w:name w:val="footer"/>
    <w:basedOn w:val="a"/>
    <w:link w:val="a7"/>
    <w:unhideWhenUsed/>
    <w:rsid w:val="00400034"/>
    <w:pPr>
      <w:tabs>
        <w:tab w:val="center" w:pos="4153"/>
        <w:tab w:val="right" w:pos="8306"/>
      </w:tabs>
      <w:snapToGrid w:val="0"/>
      <w:jc w:val="left"/>
    </w:pPr>
    <w:rPr>
      <w:sz w:val="18"/>
      <w:szCs w:val="18"/>
    </w:rPr>
  </w:style>
  <w:style w:type="character" w:customStyle="1" w:styleId="a7">
    <w:name w:val="页脚 字符"/>
    <w:link w:val="a6"/>
    <w:rsid w:val="00400034"/>
    <w:rPr>
      <w:sz w:val="18"/>
      <w:szCs w:val="18"/>
    </w:rPr>
  </w:style>
  <w:style w:type="character" w:customStyle="1" w:styleId="10">
    <w:name w:val="标题 1 字符"/>
    <w:link w:val="1"/>
    <w:rsid w:val="00A03552"/>
    <w:rPr>
      <w:rFonts w:ascii="Calibri" w:eastAsia="宋体" w:hAnsi="Calibri" w:cs="Calibri"/>
      <w:b/>
      <w:kern w:val="0"/>
      <w:sz w:val="24"/>
      <w:lang w:eastAsia="en-US"/>
    </w:rPr>
  </w:style>
  <w:style w:type="character" w:customStyle="1" w:styleId="20">
    <w:name w:val="标题 2 字符"/>
    <w:link w:val="2"/>
    <w:rsid w:val="002338BF"/>
    <w:rPr>
      <w:rFonts w:cs="Calibri"/>
      <w:b/>
      <w:bCs/>
      <w:sz w:val="24"/>
      <w:szCs w:val="22"/>
    </w:rPr>
  </w:style>
  <w:style w:type="character" w:customStyle="1" w:styleId="30">
    <w:name w:val="标题 3 字符"/>
    <w:link w:val="3"/>
    <w:rsid w:val="004320E9"/>
    <w:rPr>
      <w:rFonts w:eastAsia="Times New Roman" w:cs="Calibri"/>
      <w:b/>
      <w:bCs/>
      <w:sz w:val="24"/>
      <w:szCs w:val="22"/>
    </w:rPr>
  </w:style>
  <w:style w:type="character" w:customStyle="1" w:styleId="40">
    <w:name w:val="标题 4 字符"/>
    <w:link w:val="4"/>
    <w:rsid w:val="006E3140"/>
    <w:rPr>
      <w:rFonts w:ascii="Times New Roman" w:eastAsia="宋体" w:hAnsi="Times New Roman" w:cs="Times New Roman"/>
      <w:b/>
      <w:bCs/>
      <w:kern w:val="0"/>
      <w:sz w:val="22"/>
      <w:szCs w:val="28"/>
      <w:lang w:eastAsia="en-US"/>
    </w:rPr>
  </w:style>
  <w:style w:type="character" w:customStyle="1" w:styleId="50">
    <w:name w:val="标题 5 字符"/>
    <w:link w:val="5"/>
    <w:rsid w:val="006E3140"/>
    <w:rPr>
      <w:rFonts w:ascii="Times New Roman" w:eastAsia="宋体" w:hAnsi="Times New Roman" w:cs="Times New Roman"/>
      <w:b/>
      <w:bCs/>
      <w:i/>
      <w:iCs/>
      <w:kern w:val="0"/>
      <w:sz w:val="22"/>
      <w:szCs w:val="26"/>
      <w:lang w:eastAsia="en-US"/>
    </w:rPr>
  </w:style>
  <w:style w:type="character" w:customStyle="1" w:styleId="60">
    <w:name w:val="标题 6 字符"/>
    <w:link w:val="6"/>
    <w:rsid w:val="006E3140"/>
    <w:rPr>
      <w:rFonts w:ascii="Times New Roman" w:eastAsia="宋体" w:hAnsi="Times New Roman" w:cs="Times New Roman"/>
      <w:b/>
      <w:bCs/>
      <w:kern w:val="0"/>
      <w:sz w:val="22"/>
      <w:lang w:eastAsia="en-US"/>
    </w:rPr>
  </w:style>
  <w:style w:type="character" w:customStyle="1" w:styleId="70">
    <w:name w:val="标题 7 字符"/>
    <w:link w:val="7"/>
    <w:rsid w:val="006E3140"/>
    <w:rPr>
      <w:rFonts w:ascii="Times New Roman" w:eastAsia="宋体" w:hAnsi="Times New Roman" w:cs="Times New Roman"/>
      <w:kern w:val="0"/>
      <w:sz w:val="24"/>
      <w:szCs w:val="24"/>
      <w:lang w:eastAsia="en-US"/>
    </w:rPr>
  </w:style>
  <w:style w:type="character" w:customStyle="1" w:styleId="80">
    <w:name w:val="标题 8 字符"/>
    <w:link w:val="8"/>
    <w:rsid w:val="006E3140"/>
    <w:rPr>
      <w:rFonts w:ascii="Times New Roman" w:eastAsia="宋体" w:hAnsi="Times New Roman" w:cs="Times New Roman"/>
      <w:i/>
      <w:iCs/>
      <w:kern w:val="0"/>
      <w:sz w:val="24"/>
      <w:szCs w:val="24"/>
      <w:lang w:eastAsia="en-US"/>
    </w:rPr>
  </w:style>
  <w:style w:type="character" w:customStyle="1" w:styleId="90">
    <w:name w:val="标题 9 字符"/>
    <w:link w:val="9"/>
    <w:rsid w:val="006E3140"/>
    <w:rPr>
      <w:rFonts w:ascii="Arial" w:eastAsia="宋体" w:hAnsi="Arial" w:cs="Arial"/>
      <w:kern w:val="0"/>
      <w:sz w:val="22"/>
      <w:lang w:eastAsia="en-US"/>
    </w:rPr>
  </w:style>
  <w:style w:type="numbering" w:customStyle="1" w:styleId="11">
    <w:name w:val="无列表1"/>
    <w:next w:val="a3"/>
    <w:uiPriority w:val="99"/>
    <w:semiHidden/>
    <w:unhideWhenUsed/>
    <w:rsid w:val="006E3140"/>
  </w:style>
  <w:style w:type="paragraph" w:styleId="a8">
    <w:name w:val="Body Text"/>
    <w:basedOn w:val="a"/>
    <w:link w:val="a9"/>
    <w:rsid w:val="006E3140"/>
    <w:pPr>
      <w:widowControl/>
      <w:autoSpaceDE w:val="0"/>
      <w:autoSpaceDN w:val="0"/>
      <w:adjustRightInd w:val="0"/>
      <w:snapToGrid w:val="0"/>
      <w:spacing w:after="120"/>
    </w:pPr>
    <w:rPr>
      <w:rFonts w:ascii="Times New Roman" w:hAnsi="Times New Roman"/>
      <w:kern w:val="0"/>
      <w:sz w:val="20"/>
      <w:szCs w:val="20"/>
      <w:lang w:eastAsia="en-US"/>
    </w:rPr>
  </w:style>
  <w:style w:type="character" w:customStyle="1" w:styleId="a9">
    <w:name w:val="正文文本 字符"/>
    <w:link w:val="a8"/>
    <w:rsid w:val="006E3140"/>
    <w:rPr>
      <w:rFonts w:ascii="Times New Roman" w:eastAsia="宋体" w:hAnsi="Times New Roman" w:cs="Times New Roman"/>
      <w:kern w:val="0"/>
      <w:sz w:val="20"/>
      <w:szCs w:val="20"/>
      <w:lang w:eastAsia="en-US"/>
    </w:rPr>
  </w:style>
  <w:style w:type="character" w:styleId="aa">
    <w:name w:val="Hyperlink"/>
    <w:rsid w:val="006E3140"/>
    <w:rPr>
      <w:color w:val="0000FF"/>
      <w:u w:val="single"/>
    </w:rPr>
  </w:style>
  <w:style w:type="paragraph" w:styleId="ab">
    <w:name w:val="caption"/>
    <w:aliases w:val="cap,Caption Char,Caption Char1 Char,cap Char Char1,Caption Char Char1 Char,cap Char2,条目,cap Char Char Char Char Char Char Char,Caption Char2,Caption Char Char Char,Caption Char Char1,fig and tbl,fighead2,Table Caption"/>
    <w:basedOn w:val="a"/>
    <w:next w:val="a"/>
    <w:link w:val="ac"/>
    <w:qFormat/>
    <w:rsid w:val="006E3140"/>
    <w:pPr>
      <w:widowControl/>
      <w:autoSpaceDE w:val="0"/>
      <w:autoSpaceDN w:val="0"/>
      <w:adjustRightInd w:val="0"/>
      <w:snapToGrid w:val="0"/>
      <w:spacing w:after="120"/>
      <w:jc w:val="center"/>
    </w:pPr>
    <w:rPr>
      <w:rFonts w:ascii="Times New Roman" w:hAnsi="Times New Roman"/>
      <w:b/>
      <w:bCs/>
      <w:kern w:val="0"/>
      <w:sz w:val="20"/>
      <w:szCs w:val="20"/>
      <w:lang w:eastAsia="en-US"/>
    </w:rPr>
  </w:style>
  <w:style w:type="character" w:customStyle="1" w:styleId="ac">
    <w:name w:val="题注 字符"/>
    <w:aliases w:val="cap 字符,Caption Char 字符,Caption Char1 Char 字符,cap Char Char1 字符,Caption Char Char1 Char 字符,cap Char2 字符,条目 字符,cap Char Char Char Char Char Char Char 字符,Caption Char2 字符,Caption Char Char Char 字符,Caption Char Char1 字符,fig and tbl 字符,fighead2 字符"/>
    <w:link w:val="ab"/>
    <w:rsid w:val="006E3140"/>
    <w:rPr>
      <w:rFonts w:ascii="Times New Roman" w:eastAsia="宋体" w:hAnsi="Times New Roman" w:cs="Times New Roman"/>
      <w:b/>
      <w:bCs/>
      <w:kern w:val="0"/>
      <w:sz w:val="20"/>
      <w:szCs w:val="20"/>
      <w:lang w:eastAsia="en-US"/>
    </w:rPr>
  </w:style>
  <w:style w:type="paragraph" w:styleId="ad">
    <w:name w:val="List Bullet"/>
    <w:basedOn w:val="ae"/>
    <w:rsid w:val="006E3140"/>
    <w:pPr>
      <w:autoSpaceDE/>
      <w:autoSpaceDN/>
      <w:adjustRightInd/>
      <w:spacing w:after="180"/>
      <w:ind w:left="568" w:hanging="284"/>
      <w:jc w:val="left"/>
    </w:pPr>
    <w:rPr>
      <w:sz w:val="20"/>
      <w:szCs w:val="20"/>
      <w:lang w:val="en-GB"/>
    </w:rPr>
  </w:style>
  <w:style w:type="paragraph" w:styleId="ae">
    <w:name w:val="List"/>
    <w:basedOn w:val="a"/>
    <w:rsid w:val="006E3140"/>
    <w:pPr>
      <w:widowControl/>
      <w:autoSpaceDE w:val="0"/>
      <w:autoSpaceDN w:val="0"/>
      <w:adjustRightInd w:val="0"/>
      <w:snapToGrid w:val="0"/>
      <w:spacing w:after="120"/>
      <w:ind w:left="360" w:hanging="360"/>
    </w:pPr>
    <w:rPr>
      <w:rFonts w:ascii="Times New Roman" w:hAnsi="Times New Roman"/>
      <w:kern w:val="0"/>
      <w:sz w:val="22"/>
      <w:lang w:eastAsia="en-US"/>
    </w:rPr>
  </w:style>
  <w:style w:type="paragraph" w:styleId="21">
    <w:name w:val="Body Text 2"/>
    <w:basedOn w:val="a"/>
    <w:link w:val="22"/>
    <w:rsid w:val="006E3140"/>
    <w:pPr>
      <w:widowControl/>
      <w:autoSpaceDE w:val="0"/>
      <w:autoSpaceDN w:val="0"/>
      <w:adjustRightInd w:val="0"/>
      <w:snapToGrid w:val="0"/>
      <w:jc w:val="left"/>
    </w:pPr>
    <w:rPr>
      <w:rFonts w:ascii="Times New Roman" w:hAnsi="Times New Roman"/>
      <w:kern w:val="0"/>
      <w:sz w:val="22"/>
      <w:szCs w:val="20"/>
      <w:lang w:eastAsia="en-US"/>
    </w:rPr>
  </w:style>
  <w:style w:type="character" w:customStyle="1" w:styleId="22">
    <w:name w:val="正文文本 2 字符"/>
    <w:link w:val="21"/>
    <w:rsid w:val="006E3140"/>
    <w:rPr>
      <w:rFonts w:ascii="Times New Roman" w:eastAsia="宋体" w:hAnsi="Times New Roman" w:cs="Times New Roman"/>
      <w:kern w:val="0"/>
      <w:sz w:val="22"/>
      <w:szCs w:val="20"/>
      <w:lang w:eastAsia="en-US"/>
    </w:rPr>
  </w:style>
  <w:style w:type="paragraph" w:styleId="af">
    <w:name w:val="Balloon Text"/>
    <w:basedOn w:val="a"/>
    <w:link w:val="af0"/>
    <w:semiHidden/>
    <w:rsid w:val="006E3140"/>
    <w:pPr>
      <w:widowControl/>
      <w:autoSpaceDE w:val="0"/>
      <w:autoSpaceDN w:val="0"/>
      <w:adjustRightInd w:val="0"/>
      <w:snapToGrid w:val="0"/>
      <w:spacing w:after="120"/>
    </w:pPr>
    <w:rPr>
      <w:rFonts w:ascii="Tahoma" w:hAnsi="Tahoma" w:cs="Tahoma"/>
      <w:kern w:val="0"/>
      <w:sz w:val="16"/>
      <w:szCs w:val="16"/>
      <w:lang w:eastAsia="en-US"/>
    </w:rPr>
  </w:style>
  <w:style w:type="character" w:customStyle="1" w:styleId="af0">
    <w:name w:val="批注框文本 字符"/>
    <w:link w:val="af"/>
    <w:semiHidden/>
    <w:rsid w:val="006E3140"/>
    <w:rPr>
      <w:rFonts w:ascii="Tahoma" w:eastAsia="宋体" w:hAnsi="Tahoma" w:cs="Tahoma"/>
      <w:kern w:val="0"/>
      <w:sz w:val="16"/>
      <w:szCs w:val="16"/>
      <w:lang w:eastAsia="en-US"/>
    </w:rPr>
  </w:style>
  <w:style w:type="paragraph" w:customStyle="1" w:styleId="References">
    <w:name w:val="References"/>
    <w:basedOn w:val="a"/>
    <w:rsid w:val="006E3140"/>
    <w:pPr>
      <w:widowControl/>
      <w:numPr>
        <w:numId w:val="1"/>
      </w:numPr>
      <w:autoSpaceDE w:val="0"/>
      <w:autoSpaceDN w:val="0"/>
      <w:snapToGrid w:val="0"/>
      <w:spacing w:after="60"/>
    </w:pPr>
    <w:rPr>
      <w:rFonts w:ascii="Times New Roman" w:hAnsi="Times New Roman"/>
      <w:kern w:val="0"/>
      <w:sz w:val="20"/>
      <w:szCs w:val="16"/>
      <w:lang w:eastAsia="en-US"/>
    </w:rPr>
  </w:style>
  <w:style w:type="character" w:styleId="af1">
    <w:name w:val="FollowedHyperlink"/>
    <w:rsid w:val="006E3140"/>
    <w:rPr>
      <w:color w:val="800080"/>
      <w:u w:val="single"/>
    </w:rPr>
  </w:style>
  <w:style w:type="paragraph" w:styleId="af2">
    <w:name w:val="footnote text"/>
    <w:basedOn w:val="a"/>
    <w:link w:val="af3"/>
    <w:semiHidden/>
    <w:rsid w:val="006E3140"/>
    <w:pPr>
      <w:widowControl/>
      <w:autoSpaceDE w:val="0"/>
      <w:autoSpaceDN w:val="0"/>
      <w:adjustRightInd w:val="0"/>
      <w:snapToGrid w:val="0"/>
      <w:spacing w:after="120"/>
    </w:pPr>
    <w:rPr>
      <w:rFonts w:ascii="Times New Roman" w:hAnsi="Times New Roman"/>
      <w:kern w:val="0"/>
      <w:sz w:val="20"/>
      <w:szCs w:val="20"/>
      <w:lang w:eastAsia="en-US"/>
    </w:rPr>
  </w:style>
  <w:style w:type="character" w:customStyle="1" w:styleId="af3">
    <w:name w:val="脚注文本 字符"/>
    <w:link w:val="af2"/>
    <w:semiHidden/>
    <w:rsid w:val="006E3140"/>
    <w:rPr>
      <w:rFonts w:ascii="Times New Roman" w:eastAsia="宋体" w:hAnsi="Times New Roman" w:cs="Times New Roman"/>
      <w:kern w:val="0"/>
      <w:sz w:val="20"/>
      <w:szCs w:val="20"/>
      <w:lang w:eastAsia="en-US"/>
    </w:rPr>
  </w:style>
  <w:style w:type="character" w:styleId="af4">
    <w:name w:val="footnote reference"/>
    <w:semiHidden/>
    <w:rsid w:val="006E3140"/>
    <w:rPr>
      <w:vertAlign w:val="superscript"/>
    </w:rPr>
  </w:style>
  <w:style w:type="table" w:styleId="af5">
    <w:name w:val="Table Grid"/>
    <w:basedOn w:val="a2"/>
    <w:uiPriority w:val="39"/>
    <w:qFormat/>
    <w:rsid w:val="006E3140"/>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6E3140"/>
    <w:pPr>
      <w:keepNext/>
      <w:widowControl/>
      <w:autoSpaceDE w:val="0"/>
      <w:autoSpaceDN w:val="0"/>
      <w:adjustRightInd w:val="0"/>
      <w:snapToGrid w:val="0"/>
      <w:spacing w:after="120"/>
      <w:jc w:val="center"/>
    </w:pPr>
    <w:rPr>
      <w:rFonts w:ascii="Times New Roman" w:hAnsi="Times New Roman"/>
      <w:kern w:val="0"/>
      <w:sz w:val="22"/>
      <w:lang w:eastAsia="en-US"/>
    </w:rPr>
  </w:style>
  <w:style w:type="paragraph" w:customStyle="1" w:styleId="Eqn">
    <w:name w:val="Eqn"/>
    <w:basedOn w:val="a"/>
    <w:qFormat/>
    <w:rsid w:val="006E3140"/>
    <w:pPr>
      <w:widowControl/>
      <w:tabs>
        <w:tab w:val="center" w:pos="4608"/>
        <w:tab w:val="right" w:pos="9216"/>
      </w:tabs>
      <w:autoSpaceDE w:val="0"/>
      <w:autoSpaceDN w:val="0"/>
      <w:adjustRightInd w:val="0"/>
      <w:snapToGrid w:val="0"/>
      <w:spacing w:after="120"/>
    </w:pPr>
    <w:rPr>
      <w:rFonts w:ascii="Times New Roman" w:hAnsi="Times New Roman"/>
      <w:kern w:val="0"/>
      <w:sz w:val="22"/>
      <w:lang w:eastAsia="ja-JP"/>
    </w:rPr>
  </w:style>
  <w:style w:type="paragraph" w:customStyle="1" w:styleId="tablecell">
    <w:name w:val="tablecell"/>
    <w:basedOn w:val="a"/>
    <w:qFormat/>
    <w:rsid w:val="006E3140"/>
    <w:pPr>
      <w:widowControl/>
      <w:autoSpaceDE w:val="0"/>
      <w:autoSpaceDN w:val="0"/>
      <w:adjustRightInd w:val="0"/>
      <w:snapToGrid w:val="0"/>
      <w:spacing w:before="20" w:after="20"/>
      <w:jc w:val="left"/>
    </w:pPr>
    <w:rPr>
      <w:rFonts w:ascii="Times New Roman" w:hAnsi="Times New Roman"/>
      <w:kern w:val="0"/>
      <w:sz w:val="22"/>
      <w:lang w:eastAsia="en-US"/>
    </w:rPr>
  </w:style>
  <w:style w:type="paragraph" w:customStyle="1" w:styleId="tablecol">
    <w:name w:val="tablecol"/>
    <w:basedOn w:val="tablecell"/>
    <w:qFormat/>
    <w:rsid w:val="006E3140"/>
    <w:pPr>
      <w:jc w:val="center"/>
    </w:pPr>
    <w:rPr>
      <w:b/>
    </w:rPr>
  </w:style>
  <w:style w:type="character" w:styleId="af6">
    <w:name w:val="annotation reference"/>
    <w:unhideWhenUsed/>
    <w:qFormat/>
    <w:rsid w:val="00454510"/>
    <w:rPr>
      <w:szCs w:val="21"/>
    </w:rPr>
  </w:style>
  <w:style w:type="paragraph" w:styleId="af7">
    <w:name w:val="annotation text"/>
    <w:basedOn w:val="a"/>
    <w:link w:val="af8"/>
    <w:unhideWhenUsed/>
    <w:qFormat/>
    <w:rsid w:val="006E3140"/>
    <w:pPr>
      <w:autoSpaceDE w:val="0"/>
      <w:autoSpaceDN w:val="0"/>
      <w:adjustRightInd w:val="0"/>
      <w:spacing w:line="360" w:lineRule="auto"/>
      <w:jc w:val="left"/>
    </w:pPr>
    <w:rPr>
      <w:rFonts w:ascii="Times New Roman" w:hAnsi="Times New Roman"/>
      <w:snapToGrid w:val="0"/>
      <w:kern w:val="0"/>
      <w:szCs w:val="21"/>
    </w:rPr>
  </w:style>
  <w:style w:type="character" w:customStyle="1" w:styleId="af8">
    <w:name w:val="批注文字 字符"/>
    <w:link w:val="af7"/>
    <w:qFormat/>
    <w:rsid w:val="006E3140"/>
    <w:rPr>
      <w:rFonts w:ascii="Times New Roman" w:eastAsia="宋体" w:hAnsi="Times New Roman" w:cs="Times New Roman"/>
      <w:snapToGrid w:val="0"/>
      <w:kern w:val="0"/>
      <w:szCs w:val="21"/>
    </w:rPr>
  </w:style>
  <w:style w:type="paragraph" w:styleId="a0">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表段,Task Body,列出段落"/>
    <w:basedOn w:val="a"/>
    <w:link w:val="af9"/>
    <w:uiPriority w:val="34"/>
    <w:qFormat/>
    <w:rsid w:val="006E3140"/>
    <w:pPr>
      <w:widowControl/>
      <w:autoSpaceDE w:val="0"/>
      <w:autoSpaceDN w:val="0"/>
      <w:adjustRightInd w:val="0"/>
      <w:snapToGrid w:val="0"/>
      <w:spacing w:after="120"/>
      <w:ind w:left="720"/>
      <w:contextualSpacing/>
    </w:pPr>
    <w:rPr>
      <w:rFonts w:ascii="Times New Roman" w:hAnsi="Times New Roman"/>
      <w:kern w:val="0"/>
      <w:sz w:val="22"/>
      <w:lang w:eastAsia="en-US"/>
    </w:rPr>
  </w:style>
  <w:style w:type="paragraph" w:customStyle="1" w:styleId="TAH">
    <w:name w:val="TAH"/>
    <w:basedOn w:val="TAC"/>
    <w:link w:val="TAHCar"/>
    <w:qFormat/>
    <w:rsid w:val="006E3140"/>
    <w:rPr>
      <w:b/>
    </w:rPr>
  </w:style>
  <w:style w:type="paragraph" w:customStyle="1" w:styleId="TAC">
    <w:name w:val="TAC"/>
    <w:basedOn w:val="a"/>
    <w:link w:val="TACChar"/>
    <w:qFormat/>
    <w:rsid w:val="006E3140"/>
    <w:pPr>
      <w:keepNext/>
      <w:keepLines/>
      <w:widowControl/>
      <w:jc w:val="center"/>
    </w:pPr>
    <w:rPr>
      <w:rFonts w:ascii="Arial" w:hAnsi="Arial"/>
      <w:kern w:val="0"/>
      <w:sz w:val="18"/>
      <w:szCs w:val="20"/>
      <w:lang w:val="en-GB" w:eastAsia="en-US"/>
    </w:rPr>
  </w:style>
  <w:style w:type="character" w:customStyle="1" w:styleId="TACChar">
    <w:name w:val="TAC Char"/>
    <w:link w:val="TAC"/>
    <w:qFormat/>
    <w:locked/>
    <w:rsid w:val="006E3140"/>
    <w:rPr>
      <w:rFonts w:ascii="Arial" w:eastAsia="宋体" w:hAnsi="Arial" w:cs="Times New Roman"/>
      <w:kern w:val="0"/>
      <w:sz w:val="18"/>
      <w:szCs w:val="20"/>
      <w:lang w:val="en-GB" w:eastAsia="en-US"/>
    </w:rPr>
  </w:style>
  <w:style w:type="character" w:customStyle="1" w:styleId="TAHCar">
    <w:name w:val="TAH Car"/>
    <w:link w:val="TAH"/>
    <w:qFormat/>
    <w:rsid w:val="006E3140"/>
    <w:rPr>
      <w:rFonts w:ascii="Arial" w:eastAsia="宋体" w:hAnsi="Arial" w:cs="Times New Roman"/>
      <w:b/>
      <w:kern w:val="0"/>
      <w:sz w:val="18"/>
      <w:szCs w:val="20"/>
      <w:lang w:val="en-GB" w:eastAsia="en-US"/>
    </w:rPr>
  </w:style>
  <w:style w:type="character" w:customStyle="1" w:styleId="af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0"/>
    <w:uiPriority w:val="34"/>
    <w:qFormat/>
    <w:rsid w:val="006E3140"/>
    <w:rPr>
      <w:rFonts w:ascii="Times New Roman" w:eastAsia="宋体" w:hAnsi="Times New Roman" w:cs="Times New Roman"/>
      <w:kern w:val="0"/>
      <w:sz w:val="22"/>
      <w:lang w:eastAsia="en-US"/>
    </w:rPr>
  </w:style>
  <w:style w:type="paragraph" w:customStyle="1" w:styleId="TH">
    <w:name w:val="TH"/>
    <w:basedOn w:val="a"/>
    <w:link w:val="THChar"/>
    <w:qFormat/>
    <w:rsid w:val="006E3140"/>
    <w:pPr>
      <w:keepNext/>
      <w:keepLines/>
      <w:widowControl/>
      <w:spacing w:before="60" w:after="180"/>
      <w:jc w:val="center"/>
    </w:pPr>
    <w:rPr>
      <w:rFonts w:ascii="Arial" w:hAnsi="Arial"/>
      <w:b/>
      <w:kern w:val="0"/>
      <w:sz w:val="20"/>
      <w:szCs w:val="20"/>
      <w:lang w:val="en-GB" w:eastAsia="en-US"/>
    </w:rPr>
  </w:style>
  <w:style w:type="character" w:customStyle="1" w:styleId="THChar">
    <w:name w:val="TH Char"/>
    <w:link w:val="TH"/>
    <w:qFormat/>
    <w:rsid w:val="006E3140"/>
    <w:rPr>
      <w:rFonts w:ascii="Arial" w:hAnsi="Arial" w:cs="Times New Roman"/>
      <w:b/>
      <w:kern w:val="0"/>
      <w:sz w:val="20"/>
      <w:szCs w:val="20"/>
      <w:lang w:val="en-GB" w:eastAsia="en-US"/>
    </w:rPr>
  </w:style>
  <w:style w:type="paragraph" w:customStyle="1" w:styleId="PL">
    <w:name w:val="PL"/>
    <w:link w:val="PLChar"/>
    <w:qFormat/>
    <w:rsid w:val="006E3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E3140"/>
    <w:rPr>
      <w:rFonts w:ascii="Courier New" w:eastAsia="Times New Roman" w:hAnsi="Courier New" w:cs="Times New Roman"/>
      <w:noProof/>
      <w:kern w:val="0"/>
      <w:sz w:val="16"/>
      <w:szCs w:val="20"/>
      <w:shd w:val="clear" w:color="auto" w:fill="E6E6E6"/>
      <w:lang w:val="en-GB" w:eastAsia="en-GB"/>
    </w:rPr>
  </w:style>
  <w:style w:type="paragraph" w:styleId="afa">
    <w:name w:val="annotation subject"/>
    <w:basedOn w:val="af7"/>
    <w:next w:val="af7"/>
    <w:link w:val="afb"/>
    <w:semiHidden/>
    <w:unhideWhenUsed/>
    <w:rsid w:val="006E3140"/>
    <w:pPr>
      <w:widowControl/>
      <w:snapToGrid w:val="0"/>
      <w:spacing w:after="120" w:line="240" w:lineRule="auto"/>
    </w:pPr>
    <w:rPr>
      <w:b/>
      <w:bCs/>
      <w:snapToGrid/>
      <w:sz w:val="22"/>
      <w:szCs w:val="22"/>
      <w:lang w:eastAsia="en-US"/>
    </w:rPr>
  </w:style>
  <w:style w:type="character" w:customStyle="1" w:styleId="afb">
    <w:name w:val="批注主题 字符"/>
    <w:link w:val="afa"/>
    <w:semiHidden/>
    <w:rsid w:val="006E3140"/>
    <w:rPr>
      <w:rFonts w:ascii="Times New Roman" w:eastAsia="宋体" w:hAnsi="Times New Roman" w:cs="Times New Roman"/>
      <w:b/>
      <w:bCs/>
      <w:snapToGrid/>
      <w:kern w:val="0"/>
      <w:sz w:val="22"/>
      <w:szCs w:val="21"/>
      <w:lang w:eastAsia="en-US"/>
    </w:rPr>
  </w:style>
  <w:style w:type="paragraph" w:styleId="afc">
    <w:name w:val="Revision"/>
    <w:hidden/>
    <w:uiPriority w:val="99"/>
    <w:semiHidden/>
    <w:rsid w:val="006E3140"/>
    <w:rPr>
      <w:rFonts w:ascii="Times New Roman" w:hAnsi="Times New Roman"/>
      <w:sz w:val="22"/>
      <w:szCs w:val="22"/>
      <w:lang w:eastAsia="en-US"/>
    </w:rPr>
  </w:style>
  <w:style w:type="character" w:styleId="afd">
    <w:name w:val="Placeholder Text"/>
    <w:uiPriority w:val="99"/>
    <w:semiHidden/>
    <w:rsid w:val="006E3140"/>
    <w:rPr>
      <w:color w:val="808080"/>
    </w:rPr>
  </w:style>
  <w:style w:type="paragraph" w:styleId="afe">
    <w:name w:val="Normal (Web)"/>
    <w:basedOn w:val="a"/>
    <w:uiPriority w:val="99"/>
    <w:semiHidden/>
    <w:unhideWhenUsed/>
    <w:rsid w:val="00B264E2"/>
    <w:pPr>
      <w:widowControl/>
      <w:spacing w:before="100" w:beforeAutospacing="1" w:after="100" w:afterAutospacing="1"/>
      <w:jc w:val="left"/>
    </w:pPr>
    <w:rPr>
      <w:rFonts w:ascii="宋体" w:hAnsi="宋体" w:cs="宋体"/>
      <w:kern w:val="0"/>
      <w:sz w:val="24"/>
      <w:szCs w:val="24"/>
    </w:rPr>
  </w:style>
  <w:style w:type="paragraph" w:customStyle="1" w:styleId="B1">
    <w:name w:val="B1"/>
    <w:basedOn w:val="ae"/>
    <w:link w:val="B1Char1"/>
    <w:qFormat/>
    <w:rsid w:val="00E27155"/>
    <w:pPr>
      <w:overflowPunct w:val="0"/>
      <w:snapToGrid/>
      <w:spacing w:after="180" w:line="259" w:lineRule="auto"/>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E27155"/>
    <w:rPr>
      <w:rFonts w:ascii="Times New Roman" w:eastAsia="Times New Roman" w:hAnsi="Times New Roman" w:cs="Times New Roman"/>
      <w:kern w:val="0"/>
      <w:sz w:val="20"/>
      <w:szCs w:val="20"/>
      <w:lang w:val="en-GB" w:eastAsia="en-GB"/>
    </w:rPr>
  </w:style>
  <w:style w:type="paragraph" w:styleId="aff">
    <w:name w:val="Quote"/>
    <w:basedOn w:val="a"/>
    <w:next w:val="a"/>
    <w:link w:val="aff0"/>
    <w:uiPriority w:val="29"/>
    <w:qFormat/>
    <w:rsid w:val="00444668"/>
    <w:pPr>
      <w:spacing w:before="200" w:after="160"/>
      <w:ind w:left="864" w:right="864"/>
      <w:jc w:val="center"/>
    </w:pPr>
    <w:rPr>
      <w:i/>
      <w:iCs/>
      <w:color w:val="404040"/>
    </w:rPr>
  </w:style>
  <w:style w:type="character" w:customStyle="1" w:styleId="aff0">
    <w:name w:val="引用 字符"/>
    <w:link w:val="aff"/>
    <w:uiPriority w:val="29"/>
    <w:rsid w:val="00444668"/>
    <w:rPr>
      <w:i/>
      <w:iCs/>
      <w:color w:val="404040"/>
    </w:rPr>
  </w:style>
  <w:style w:type="character" w:customStyle="1" w:styleId="B1Zchn">
    <w:name w:val="B1 Zchn"/>
    <w:qFormat/>
    <w:rsid w:val="007D729A"/>
    <w:rPr>
      <w:lang w:eastAsia="en-US"/>
    </w:rPr>
  </w:style>
  <w:style w:type="paragraph" w:customStyle="1" w:styleId="Reference">
    <w:name w:val="Reference"/>
    <w:basedOn w:val="a"/>
    <w:qFormat/>
    <w:rsid w:val="003245AC"/>
    <w:pPr>
      <w:keepLines/>
      <w:widowControl/>
      <w:numPr>
        <w:numId w:val="4"/>
      </w:numPr>
      <w:overflowPunct w:val="0"/>
      <w:autoSpaceDE w:val="0"/>
      <w:autoSpaceDN w:val="0"/>
      <w:adjustRightInd w:val="0"/>
      <w:spacing w:after="180"/>
      <w:jc w:val="left"/>
      <w:textAlignment w:val="baseline"/>
    </w:pPr>
    <w:rPr>
      <w:rFonts w:ascii="Times New Roman" w:hAnsi="Times New Roman"/>
      <w:kern w:val="0"/>
      <w:sz w:val="20"/>
      <w:szCs w:val="20"/>
      <w:lang w:val="en-GB" w:eastAsia="en-GB"/>
    </w:rPr>
  </w:style>
  <w:style w:type="paragraph" w:customStyle="1" w:styleId="CRCoverPage">
    <w:name w:val="CR Cover Page"/>
    <w:link w:val="CRCoverPageZchn"/>
    <w:rsid w:val="00546E93"/>
    <w:pPr>
      <w:spacing w:after="120"/>
    </w:pPr>
    <w:rPr>
      <w:rFonts w:ascii="Arial" w:eastAsiaTheme="minorEastAsia" w:hAnsi="Arial"/>
      <w:lang w:val="en-GB" w:eastAsia="en-US"/>
    </w:rPr>
  </w:style>
  <w:style w:type="character" w:customStyle="1" w:styleId="CRCoverPageZchn">
    <w:name w:val="CR Cover Page Zchn"/>
    <w:link w:val="CRCoverPage"/>
    <w:rsid w:val="00546E93"/>
    <w:rPr>
      <w:rFonts w:ascii="Arial" w:eastAsiaTheme="minorEastAsia" w:hAnsi="Arial"/>
      <w:lang w:val="en-GB" w:eastAsia="en-US"/>
    </w:rPr>
  </w:style>
  <w:style w:type="paragraph" w:customStyle="1" w:styleId="EQ">
    <w:name w:val="EQ"/>
    <w:basedOn w:val="a"/>
    <w:next w:val="a"/>
    <w:uiPriority w:val="99"/>
    <w:qFormat/>
    <w:rsid w:val="00F60B59"/>
    <w:pPr>
      <w:keepLines/>
      <w:widowControl/>
      <w:tabs>
        <w:tab w:val="center" w:pos="4536"/>
        <w:tab w:val="right" w:pos="9072"/>
      </w:tabs>
      <w:spacing w:after="180"/>
      <w:jc w:val="left"/>
    </w:pPr>
    <w:rPr>
      <w:rFonts w:ascii="Times New Roman" w:hAnsi="Times New Roman"/>
      <w:noProof/>
      <w:kern w:val="0"/>
      <w:sz w:val="20"/>
      <w:szCs w:val="20"/>
      <w:lang w:val="en-GB" w:eastAsia="en-US"/>
    </w:rPr>
  </w:style>
  <w:style w:type="character" w:customStyle="1" w:styleId="0MaintextChar">
    <w:name w:val="0 Main text Char"/>
    <w:link w:val="0Maintext"/>
    <w:qFormat/>
    <w:locked/>
    <w:rsid w:val="00F257BB"/>
    <w:rPr>
      <w:rFonts w:ascii="Times New Roman" w:hAnsi="Times New Roman"/>
      <w:lang w:val="en-GB" w:eastAsia="en-US"/>
    </w:rPr>
  </w:style>
  <w:style w:type="paragraph" w:customStyle="1" w:styleId="0Maintext">
    <w:name w:val="0 Main text"/>
    <w:basedOn w:val="a"/>
    <w:link w:val="0MaintextChar"/>
    <w:qFormat/>
    <w:rsid w:val="00F257BB"/>
    <w:pPr>
      <w:widowControl/>
    </w:pPr>
    <w:rPr>
      <w:rFonts w:ascii="Times New Roman" w:hAnsi="Times New Roman"/>
      <w:kern w:val="0"/>
      <w:sz w:val="20"/>
      <w:szCs w:val="20"/>
      <w:lang w:val="en-GB" w:eastAsia="en-US"/>
    </w:rPr>
  </w:style>
  <w:style w:type="character" w:styleId="aff1">
    <w:name w:val="Strong"/>
    <w:uiPriority w:val="22"/>
    <w:qFormat/>
    <w:rsid w:val="001945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25492">
      <w:bodyDiv w:val="1"/>
      <w:marLeft w:val="0"/>
      <w:marRight w:val="0"/>
      <w:marTop w:val="0"/>
      <w:marBottom w:val="0"/>
      <w:divBdr>
        <w:top w:val="none" w:sz="0" w:space="0" w:color="auto"/>
        <w:left w:val="none" w:sz="0" w:space="0" w:color="auto"/>
        <w:bottom w:val="none" w:sz="0" w:space="0" w:color="auto"/>
        <w:right w:val="none" w:sz="0" w:space="0" w:color="auto"/>
      </w:divBdr>
    </w:div>
    <w:div w:id="145979253">
      <w:bodyDiv w:val="1"/>
      <w:marLeft w:val="0"/>
      <w:marRight w:val="0"/>
      <w:marTop w:val="0"/>
      <w:marBottom w:val="0"/>
      <w:divBdr>
        <w:top w:val="none" w:sz="0" w:space="0" w:color="auto"/>
        <w:left w:val="none" w:sz="0" w:space="0" w:color="auto"/>
        <w:bottom w:val="none" w:sz="0" w:space="0" w:color="auto"/>
        <w:right w:val="none" w:sz="0" w:space="0" w:color="auto"/>
      </w:divBdr>
    </w:div>
    <w:div w:id="161093057">
      <w:bodyDiv w:val="1"/>
      <w:marLeft w:val="0"/>
      <w:marRight w:val="0"/>
      <w:marTop w:val="0"/>
      <w:marBottom w:val="0"/>
      <w:divBdr>
        <w:top w:val="none" w:sz="0" w:space="0" w:color="auto"/>
        <w:left w:val="none" w:sz="0" w:space="0" w:color="auto"/>
        <w:bottom w:val="none" w:sz="0" w:space="0" w:color="auto"/>
        <w:right w:val="none" w:sz="0" w:space="0" w:color="auto"/>
      </w:divBdr>
    </w:div>
    <w:div w:id="405417733">
      <w:bodyDiv w:val="1"/>
      <w:marLeft w:val="0"/>
      <w:marRight w:val="0"/>
      <w:marTop w:val="0"/>
      <w:marBottom w:val="0"/>
      <w:divBdr>
        <w:top w:val="none" w:sz="0" w:space="0" w:color="auto"/>
        <w:left w:val="none" w:sz="0" w:space="0" w:color="auto"/>
        <w:bottom w:val="none" w:sz="0" w:space="0" w:color="auto"/>
        <w:right w:val="none" w:sz="0" w:space="0" w:color="auto"/>
      </w:divBdr>
    </w:div>
    <w:div w:id="652568177">
      <w:bodyDiv w:val="1"/>
      <w:marLeft w:val="0"/>
      <w:marRight w:val="0"/>
      <w:marTop w:val="0"/>
      <w:marBottom w:val="0"/>
      <w:divBdr>
        <w:top w:val="none" w:sz="0" w:space="0" w:color="auto"/>
        <w:left w:val="none" w:sz="0" w:space="0" w:color="auto"/>
        <w:bottom w:val="none" w:sz="0" w:space="0" w:color="auto"/>
        <w:right w:val="none" w:sz="0" w:space="0" w:color="auto"/>
      </w:divBdr>
    </w:div>
    <w:div w:id="749160719">
      <w:bodyDiv w:val="1"/>
      <w:marLeft w:val="0"/>
      <w:marRight w:val="0"/>
      <w:marTop w:val="0"/>
      <w:marBottom w:val="0"/>
      <w:divBdr>
        <w:top w:val="none" w:sz="0" w:space="0" w:color="auto"/>
        <w:left w:val="none" w:sz="0" w:space="0" w:color="auto"/>
        <w:bottom w:val="none" w:sz="0" w:space="0" w:color="auto"/>
        <w:right w:val="none" w:sz="0" w:space="0" w:color="auto"/>
      </w:divBdr>
    </w:div>
    <w:div w:id="816995497">
      <w:bodyDiv w:val="1"/>
      <w:marLeft w:val="0"/>
      <w:marRight w:val="0"/>
      <w:marTop w:val="0"/>
      <w:marBottom w:val="0"/>
      <w:divBdr>
        <w:top w:val="none" w:sz="0" w:space="0" w:color="auto"/>
        <w:left w:val="none" w:sz="0" w:space="0" w:color="auto"/>
        <w:bottom w:val="none" w:sz="0" w:space="0" w:color="auto"/>
        <w:right w:val="none" w:sz="0" w:space="0" w:color="auto"/>
      </w:divBdr>
    </w:div>
    <w:div w:id="1016468894">
      <w:bodyDiv w:val="1"/>
      <w:marLeft w:val="0"/>
      <w:marRight w:val="0"/>
      <w:marTop w:val="0"/>
      <w:marBottom w:val="0"/>
      <w:divBdr>
        <w:top w:val="none" w:sz="0" w:space="0" w:color="auto"/>
        <w:left w:val="none" w:sz="0" w:space="0" w:color="auto"/>
        <w:bottom w:val="none" w:sz="0" w:space="0" w:color="auto"/>
        <w:right w:val="none" w:sz="0" w:space="0" w:color="auto"/>
      </w:divBdr>
    </w:div>
    <w:div w:id="1081636123">
      <w:bodyDiv w:val="1"/>
      <w:marLeft w:val="0"/>
      <w:marRight w:val="0"/>
      <w:marTop w:val="0"/>
      <w:marBottom w:val="0"/>
      <w:divBdr>
        <w:top w:val="none" w:sz="0" w:space="0" w:color="auto"/>
        <w:left w:val="none" w:sz="0" w:space="0" w:color="auto"/>
        <w:bottom w:val="none" w:sz="0" w:space="0" w:color="auto"/>
        <w:right w:val="none" w:sz="0" w:space="0" w:color="auto"/>
      </w:divBdr>
    </w:div>
    <w:div w:id="1149519790">
      <w:bodyDiv w:val="1"/>
      <w:marLeft w:val="0"/>
      <w:marRight w:val="0"/>
      <w:marTop w:val="0"/>
      <w:marBottom w:val="0"/>
      <w:divBdr>
        <w:top w:val="none" w:sz="0" w:space="0" w:color="auto"/>
        <w:left w:val="none" w:sz="0" w:space="0" w:color="auto"/>
        <w:bottom w:val="none" w:sz="0" w:space="0" w:color="auto"/>
        <w:right w:val="none" w:sz="0" w:space="0" w:color="auto"/>
      </w:divBdr>
    </w:div>
    <w:div w:id="1260917470">
      <w:bodyDiv w:val="1"/>
      <w:marLeft w:val="0"/>
      <w:marRight w:val="0"/>
      <w:marTop w:val="0"/>
      <w:marBottom w:val="0"/>
      <w:divBdr>
        <w:top w:val="none" w:sz="0" w:space="0" w:color="auto"/>
        <w:left w:val="none" w:sz="0" w:space="0" w:color="auto"/>
        <w:bottom w:val="none" w:sz="0" w:space="0" w:color="auto"/>
        <w:right w:val="none" w:sz="0" w:space="0" w:color="auto"/>
      </w:divBdr>
    </w:div>
    <w:div w:id="1351026872">
      <w:bodyDiv w:val="1"/>
      <w:marLeft w:val="0"/>
      <w:marRight w:val="0"/>
      <w:marTop w:val="0"/>
      <w:marBottom w:val="0"/>
      <w:divBdr>
        <w:top w:val="none" w:sz="0" w:space="0" w:color="auto"/>
        <w:left w:val="none" w:sz="0" w:space="0" w:color="auto"/>
        <w:bottom w:val="none" w:sz="0" w:space="0" w:color="auto"/>
        <w:right w:val="none" w:sz="0" w:space="0" w:color="auto"/>
      </w:divBdr>
    </w:div>
    <w:div w:id="1856727672">
      <w:bodyDiv w:val="1"/>
      <w:marLeft w:val="0"/>
      <w:marRight w:val="0"/>
      <w:marTop w:val="0"/>
      <w:marBottom w:val="0"/>
      <w:divBdr>
        <w:top w:val="none" w:sz="0" w:space="0" w:color="auto"/>
        <w:left w:val="none" w:sz="0" w:space="0" w:color="auto"/>
        <w:bottom w:val="none" w:sz="0" w:space="0" w:color="auto"/>
        <w:right w:val="none" w:sz="0" w:space="0" w:color="auto"/>
      </w:divBdr>
    </w:div>
    <w:div w:id="1900287719">
      <w:bodyDiv w:val="1"/>
      <w:marLeft w:val="0"/>
      <w:marRight w:val="0"/>
      <w:marTop w:val="0"/>
      <w:marBottom w:val="0"/>
      <w:divBdr>
        <w:top w:val="none" w:sz="0" w:space="0" w:color="auto"/>
        <w:left w:val="none" w:sz="0" w:space="0" w:color="auto"/>
        <w:bottom w:val="none" w:sz="0" w:space="0" w:color="auto"/>
        <w:right w:val="none" w:sz="0" w:space="0" w:color="auto"/>
      </w:divBdr>
    </w:div>
    <w:div w:id="1906447560">
      <w:bodyDiv w:val="1"/>
      <w:marLeft w:val="0"/>
      <w:marRight w:val="0"/>
      <w:marTop w:val="0"/>
      <w:marBottom w:val="0"/>
      <w:divBdr>
        <w:top w:val="none" w:sz="0" w:space="0" w:color="auto"/>
        <w:left w:val="none" w:sz="0" w:space="0" w:color="auto"/>
        <w:bottom w:val="none" w:sz="0" w:space="0" w:color="auto"/>
        <w:right w:val="none" w:sz="0" w:space="0" w:color="auto"/>
      </w:divBdr>
    </w:div>
    <w:div w:id="1948002614">
      <w:bodyDiv w:val="1"/>
      <w:marLeft w:val="0"/>
      <w:marRight w:val="0"/>
      <w:marTop w:val="0"/>
      <w:marBottom w:val="0"/>
      <w:divBdr>
        <w:top w:val="none" w:sz="0" w:space="0" w:color="auto"/>
        <w:left w:val="none" w:sz="0" w:space="0" w:color="auto"/>
        <w:bottom w:val="none" w:sz="0" w:space="0" w:color="auto"/>
        <w:right w:val="none" w:sz="0" w:space="0" w:color="auto"/>
      </w:divBdr>
    </w:div>
    <w:div w:id="19959921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7.wmf"/><Relationship Id="rId42" Type="http://schemas.openxmlformats.org/officeDocument/2006/relationships/oleObject" Target="embeddings/oleObject24.bin"/><Relationship Id="rId47" Type="http://schemas.openxmlformats.org/officeDocument/2006/relationships/oleObject" Target="embeddings/oleObject27.bin"/><Relationship Id="rId63" Type="http://schemas.openxmlformats.org/officeDocument/2006/relationships/image" Target="media/image18.wmf"/><Relationship Id="rId68" Type="http://schemas.openxmlformats.org/officeDocument/2006/relationships/oleObject" Target="embeddings/oleObject41.bin"/><Relationship Id="rId84" Type="http://schemas.openxmlformats.org/officeDocument/2006/relationships/oleObject" Target="embeddings/oleObject50.bin"/><Relationship Id="rId89" Type="http://schemas.openxmlformats.org/officeDocument/2006/relationships/oleObject" Target="embeddings/oleObject55.bin"/><Relationship Id="rId16" Type="http://schemas.openxmlformats.org/officeDocument/2006/relationships/oleObject" Target="embeddings/oleObject5.bin"/><Relationship Id="rId11" Type="http://schemas.openxmlformats.org/officeDocument/2006/relationships/oleObject" Target="embeddings/oleObject2.bin"/><Relationship Id="rId32" Type="http://schemas.openxmlformats.org/officeDocument/2006/relationships/oleObject" Target="embeddings/oleObject15.bin"/><Relationship Id="rId37" Type="http://schemas.openxmlformats.org/officeDocument/2006/relationships/image" Target="media/image11.wmf"/><Relationship Id="rId53" Type="http://schemas.openxmlformats.org/officeDocument/2006/relationships/oleObject" Target="embeddings/oleObject32.bin"/><Relationship Id="rId58" Type="http://schemas.openxmlformats.org/officeDocument/2006/relationships/oleObject" Target="embeddings/oleObject36.bin"/><Relationship Id="rId74" Type="http://schemas.openxmlformats.org/officeDocument/2006/relationships/oleObject" Target="embeddings/oleObject44.bin"/><Relationship Id="rId79" Type="http://schemas.openxmlformats.org/officeDocument/2006/relationships/image" Target="media/image26.wmf"/><Relationship Id="rId5" Type="http://schemas.openxmlformats.org/officeDocument/2006/relationships/webSettings" Target="webSettings.xml"/><Relationship Id="rId90" Type="http://schemas.openxmlformats.org/officeDocument/2006/relationships/oleObject" Target="embeddings/oleObject56.bin"/><Relationship Id="rId95" Type="http://schemas.openxmlformats.org/officeDocument/2006/relationships/oleObject" Target="embeddings/oleObject61.bin"/><Relationship Id="rId22" Type="http://schemas.openxmlformats.org/officeDocument/2006/relationships/oleObject" Target="embeddings/oleObject8.bin"/><Relationship Id="rId27" Type="http://schemas.openxmlformats.org/officeDocument/2006/relationships/image" Target="media/image10.wmf"/><Relationship Id="rId43" Type="http://schemas.openxmlformats.org/officeDocument/2006/relationships/image" Target="media/image12.wmf"/><Relationship Id="rId48" Type="http://schemas.openxmlformats.org/officeDocument/2006/relationships/oleObject" Target="embeddings/oleObject28.bin"/><Relationship Id="rId64" Type="http://schemas.openxmlformats.org/officeDocument/2006/relationships/oleObject" Target="embeddings/oleObject39.bin"/><Relationship Id="rId69" Type="http://schemas.openxmlformats.org/officeDocument/2006/relationships/image" Target="media/image21.wmf"/><Relationship Id="rId80" Type="http://schemas.openxmlformats.org/officeDocument/2006/relationships/oleObject" Target="embeddings/oleObject47.bin"/><Relationship Id="rId85" Type="http://schemas.openxmlformats.org/officeDocument/2006/relationships/oleObject" Target="embeddings/oleObject51.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image" Target="media/image13.wmf"/><Relationship Id="rId59" Type="http://schemas.openxmlformats.org/officeDocument/2006/relationships/image" Target="media/image16.wmf"/><Relationship Id="rId67" Type="http://schemas.openxmlformats.org/officeDocument/2006/relationships/image" Target="media/image20.wmf"/><Relationship Id="rId20" Type="http://schemas.openxmlformats.org/officeDocument/2006/relationships/oleObject" Target="embeddings/oleObject7.bin"/><Relationship Id="rId41" Type="http://schemas.openxmlformats.org/officeDocument/2006/relationships/oleObject" Target="embeddings/oleObject23.bin"/><Relationship Id="rId54" Type="http://schemas.openxmlformats.org/officeDocument/2006/relationships/oleObject" Target="embeddings/oleObject33.bin"/><Relationship Id="rId62" Type="http://schemas.openxmlformats.org/officeDocument/2006/relationships/oleObject" Target="embeddings/oleObject38.bin"/><Relationship Id="rId70" Type="http://schemas.openxmlformats.org/officeDocument/2006/relationships/oleObject" Target="embeddings/oleObject42.bin"/><Relationship Id="rId75" Type="http://schemas.openxmlformats.org/officeDocument/2006/relationships/image" Target="media/image24.wmf"/><Relationship Id="rId83" Type="http://schemas.openxmlformats.org/officeDocument/2006/relationships/oleObject" Target="embeddings/oleObject49.bin"/><Relationship Id="rId88" Type="http://schemas.openxmlformats.org/officeDocument/2006/relationships/oleObject" Target="embeddings/oleObject54.bin"/><Relationship Id="rId91" Type="http://schemas.openxmlformats.org/officeDocument/2006/relationships/oleObject" Target="embeddings/oleObject57.bin"/><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image" Target="media/image14.wmf"/><Relationship Id="rId57" Type="http://schemas.openxmlformats.org/officeDocument/2006/relationships/oleObject" Target="embeddings/oleObject35.bin"/><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oleObject" Target="embeddings/oleObject25.bin"/><Relationship Id="rId52" Type="http://schemas.openxmlformats.org/officeDocument/2006/relationships/oleObject" Target="embeddings/oleObject31.bin"/><Relationship Id="rId60" Type="http://schemas.openxmlformats.org/officeDocument/2006/relationships/oleObject" Target="embeddings/oleObject37.bin"/><Relationship Id="rId65" Type="http://schemas.openxmlformats.org/officeDocument/2006/relationships/image" Target="media/image19.wmf"/><Relationship Id="rId73" Type="http://schemas.openxmlformats.org/officeDocument/2006/relationships/image" Target="media/image23.wmf"/><Relationship Id="rId78" Type="http://schemas.openxmlformats.org/officeDocument/2006/relationships/oleObject" Target="embeddings/oleObject46.bin"/><Relationship Id="rId81" Type="http://schemas.openxmlformats.org/officeDocument/2006/relationships/image" Target="media/image27.wmf"/><Relationship Id="rId86" Type="http://schemas.openxmlformats.org/officeDocument/2006/relationships/oleObject" Target="embeddings/oleObject52.bin"/><Relationship Id="rId94" Type="http://schemas.openxmlformats.org/officeDocument/2006/relationships/oleObject" Target="embeddings/oleObject60.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oleObject" Target="embeddings/oleObject21.bin"/><Relationship Id="rId34" Type="http://schemas.openxmlformats.org/officeDocument/2006/relationships/oleObject" Target="embeddings/oleObject17.bin"/><Relationship Id="rId50" Type="http://schemas.openxmlformats.org/officeDocument/2006/relationships/oleObject" Target="embeddings/oleObject29.bin"/><Relationship Id="rId55" Type="http://schemas.openxmlformats.org/officeDocument/2006/relationships/oleObject" Target="embeddings/oleObject34.bin"/><Relationship Id="rId76" Type="http://schemas.openxmlformats.org/officeDocument/2006/relationships/oleObject" Target="embeddings/oleObject45.bin"/><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22.wmf"/><Relationship Id="rId92" Type="http://schemas.openxmlformats.org/officeDocument/2006/relationships/oleObject" Target="embeddings/oleObject58.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oleObject" Target="embeddings/oleObject22.bin"/><Relationship Id="rId45" Type="http://schemas.openxmlformats.org/officeDocument/2006/relationships/oleObject" Target="embeddings/oleObject26.bin"/><Relationship Id="rId66" Type="http://schemas.openxmlformats.org/officeDocument/2006/relationships/oleObject" Target="embeddings/oleObject40.bin"/><Relationship Id="rId87" Type="http://schemas.openxmlformats.org/officeDocument/2006/relationships/oleObject" Target="embeddings/oleObject53.bin"/><Relationship Id="rId61" Type="http://schemas.openxmlformats.org/officeDocument/2006/relationships/image" Target="media/image17.wmf"/><Relationship Id="rId82" Type="http://schemas.openxmlformats.org/officeDocument/2006/relationships/oleObject" Target="embeddings/oleObject48.bin"/><Relationship Id="rId19" Type="http://schemas.openxmlformats.org/officeDocument/2006/relationships/image" Target="media/image6.wmf"/><Relationship Id="rId14" Type="http://schemas.openxmlformats.org/officeDocument/2006/relationships/oleObject" Target="embeddings/oleObject4.bin"/><Relationship Id="rId30" Type="http://schemas.openxmlformats.org/officeDocument/2006/relationships/oleObject" Target="embeddings/oleObject13.bin"/><Relationship Id="rId35" Type="http://schemas.openxmlformats.org/officeDocument/2006/relationships/oleObject" Target="embeddings/oleObject18.bin"/><Relationship Id="rId56" Type="http://schemas.openxmlformats.org/officeDocument/2006/relationships/image" Target="media/image15.wmf"/><Relationship Id="rId77" Type="http://schemas.openxmlformats.org/officeDocument/2006/relationships/image" Target="media/image25.wmf"/><Relationship Id="rId8" Type="http://schemas.openxmlformats.org/officeDocument/2006/relationships/image" Target="media/image1.wmf"/><Relationship Id="rId51" Type="http://schemas.openxmlformats.org/officeDocument/2006/relationships/oleObject" Target="embeddings/oleObject30.bin"/><Relationship Id="rId72" Type="http://schemas.openxmlformats.org/officeDocument/2006/relationships/oleObject" Target="embeddings/oleObject43.bin"/><Relationship Id="rId93" Type="http://schemas.openxmlformats.org/officeDocument/2006/relationships/oleObject" Target="embeddings/oleObject5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11159-2597-44EE-AFE3-8411C1CC1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11884</TotalTime>
  <Pages>5</Pages>
  <Words>1978</Words>
  <Characters>11280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Honor</Company>
  <LinksUpToDate>false</LinksUpToDate>
  <CharactersWithSpaces>13232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HONOR-Guozeng</cp:lastModifiedBy>
  <cp:revision>135</cp:revision>
  <dcterms:created xsi:type="dcterms:W3CDTF">2022-11-07T13:00:00Z</dcterms:created>
  <dcterms:modified xsi:type="dcterms:W3CDTF">2024-11-08T01:00:00Z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(3)VVws1zPhakb2Ula9kQGcNUFvHf6wB3jXAvFRm6cApQibIKfunItKRoJh4XTknu1fB9Zo/1ou
Iela9SBN8MTFe9OJLeP03zor5F2to+z+5BUbiFh2xXdjQuu9jv0bJeglKUVLLGRNLCLgsK2T
tpqvYGj+zyZY2vp3oPGck2wqOjZiurQNKFnE7KsfFV8GM7xWudV7JvB022prrIFsm4Ve3y4a
xqEUT6cS261PY+aQSg</vt:lpwstr>
  </property>
  <property fmtid="{D5CDD505-2E9C-101B-9397-08002B2CF9AE}" pid="3" name="_2015_ms_pID_7253431">
    <vt:lpwstr>oLUFs0nLXlbry5x6w94/V1/8WfZWrLTsMfirbqoafwpVbwN/cDKtH4
qs/U6sbETlM90mcHoz+1HNrAfXkTXIY5+a44YlLuXwYdgrEl296l7rXVMJvCqLPSA/2yLqxe
8UgdKEPjkfkawPMcuPjJw75DxHnGCE/XFNx9qQYbL9By2ulUnpWqRWW6O5H79Bw0jknXup0d
2CX8cJnNYB+257RgsRp+uIwdvw9uK++1dwBj</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ies>
</file>